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4A5C" w:rsidRPr="00CA4A5C" w:rsidRDefault="00CA4A5C" w:rsidP="00CA4A5C">
      <w:pPr>
        <w:widowControl/>
        <w:autoSpaceDE/>
        <w:autoSpaceDN/>
        <w:spacing w:after="160" w:line="259" w:lineRule="auto"/>
        <w:rPr>
          <w:rFonts w:ascii="Calibri" w:eastAsia="Calibri" w:hAnsi="Calibri" w:cs="Times New Roman"/>
          <w:lang w:val="en-GB"/>
        </w:rPr>
      </w:pPr>
      <w:r w:rsidRPr="00CA4A5C">
        <w:rPr>
          <w:rFonts w:ascii="Calibri" w:eastAsia="Calibri" w:hAnsi="Calibri" w:cs="Times New Roman"/>
          <w:noProof/>
          <w:lang w:val="en-GB" w:eastAsia="en-GB"/>
        </w:rPr>
        <w:drawing>
          <wp:anchor distT="0" distB="0" distL="114300" distR="114300" simplePos="0" relativeHeight="487600128" behindDoc="0" locked="0" layoutInCell="1" allowOverlap="1" wp14:anchorId="488DA9E4" wp14:editId="7DBB7A13">
            <wp:simplePos x="0" y="0"/>
            <wp:positionH relativeFrom="column">
              <wp:posOffset>3562807</wp:posOffset>
            </wp:positionH>
            <wp:positionV relativeFrom="paragraph">
              <wp:posOffset>-377190</wp:posOffset>
            </wp:positionV>
            <wp:extent cx="2639695" cy="989965"/>
            <wp:effectExtent l="0" t="0" r="1905" b="63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39695" cy="989965"/>
                    </a:xfrm>
                    <a:prstGeom prst="rect">
                      <a:avLst/>
                    </a:prstGeom>
                  </pic:spPr>
                </pic:pic>
              </a:graphicData>
            </a:graphic>
          </wp:anchor>
        </w:drawing>
      </w:r>
      <w:r w:rsidRPr="00CA4A5C">
        <w:rPr>
          <w:rFonts w:ascii="Calibri" w:eastAsia="Calibri" w:hAnsi="Calibri" w:cs="Times New Roman"/>
          <w:noProof/>
          <w:lang w:val="en-GB" w:eastAsia="en-GB"/>
        </w:rPr>
        <w:drawing>
          <wp:anchor distT="0" distB="0" distL="114300" distR="114300" simplePos="0" relativeHeight="487601152" behindDoc="0" locked="0" layoutInCell="1" allowOverlap="1" wp14:anchorId="1C471A79" wp14:editId="6ECF5943">
            <wp:simplePos x="0" y="0"/>
            <wp:positionH relativeFrom="column">
              <wp:posOffset>-432917</wp:posOffset>
            </wp:positionH>
            <wp:positionV relativeFrom="paragraph">
              <wp:posOffset>-441960</wp:posOffset>
            </wp:positionV>
            <wp:extent cx="3627120" cy="1132840"/>
            <wp:effectExtent l="0" t="0" r="5080" b="0"/>
            <wp:wrapNone/>
            <wp:docPr id="206" name="Picture 1" descr="C:\Users\Partnerships\AppData\Local\Microsoft\Windows\INetCache\Content.MSO\2136D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Partnerships\AppData\Local\Microsoft\Windows\INetCache\Content.MSO\2136D5E.tmp"/>
                    <pic:cNvPicPr>
                      <a:picLocks noChangeAspect="1"/>
                    </pic:cNvPicPr>
                  </pic:nvPicPr>
                  <pic:blipFill rotWithShape="1">
                    <a:blip r:embed="rId8">
                      <a:extLst>
                        <a:ext uri="{28A0092B-C50C-407E-A947-70E740481C1C}">
                          <a14:useLocalDpi xmlns:a14="http://schemas.microsoft.com/office/drawing/2010/main" val="0"/>
                        </a:ext>
                      </a:extLst>
                    </a:blip>
                    <a:srcRect t="19951" b="17566"/>
                    <a:stretch/>
                  </pic:blipFill>
                  <pic:spPr bwMode="auto">
                    <a:xfrm>
                      <a:off x="0" y="0"/>
                      <a:ext cx="3627120" cy="1132840"/>
                    </a:xfrm>
                    <a:prstGeom prst="rect">
                      <a:avLst/>
                    </a:prstGeom>
                    <a:noFill/>
                    <a:ln>
                      <a:noFill/>
                    </a:ln>
                    <a:extLst>
                      <a:ext uri="{53640926-AAD7-44D8-BBD7-CCE9431645EC}">
                        <a14:shadowObscured xmlns:a14="http://schemas.microsoft.com/office/drawing/2010/main"/>
                      </a:ext>
                    </a:extLst>
                  </pic:spPr>
                </pic:pic>
              </a:graphicData>
            </a:graphic>
          </wp:anchor>
        </w:drawing>
      </w:r>
    </w:p>
    <w:p w:rsidR="00CA4A5C" w:rsidRPr="00CA4A5C" w:rsidRDefault="00CA4A5C" w:rsidP="00CA4A5C">
      <w:pPr>
        <w:widowControl/>
        <w:autoSpaceDE/>
        <w:autoSpaceDN/>
        <w:spacing w:after="160" w:line="259" w:lineRule="auto"/>
        <w:rPr>
          <w:rFonts w:ascii="Calibri" w:eastAsia="Calibri" w:hAnsi="Calibri" w:cs="Times New Roman"/>
          <w:lang w:val="en-GB"/>
        </w:rPr>
      </w:pPr>
    </w:p>
    <w:p w:rsidR="00CA4A5C" w:rsidRPr="00CA4A5C" w:rsidRDefault="00CA4A5C" w:rsidP="00CA4A5C">
      <w:pPr>
        <w:widowControl/>
        <w:autoSpaceDE/>
        <w:autoSpaceDN/>
        <w:spacing w:after="160" w:line="259" w:lineRule="auto"/>
        <w:rPr>
          <w:rFonts w:ascii="Calibri" w:eastAsia="Calibri" w:hAnsi="Calibri" w:cs="Times New Roman"/>
          <w:lang w:val="en-GB"/>
        </w:rPr>
      </w:pPr>
    </w:p>
    <w:p w:rsidR="00CA4A5C" w:rsidRPr="00CA4A5C" w:rsidRDefault="00CA4A5C" w:rsidP="00CA4A5C">
      <w:pPr>
        <w:widowControl/>
        <w:autoSpaceDE/>
        <w:autoSpaceDN/>
        <w:spacing w:after="160" w:line="259" w:lineRule="auto"/>
        <w:rPr>
          <w:rFonts w:ascii="Avenir Book" w:eastAsia="Calibri" w:hAnsi="Avenir Book" w:cs="Times New Roman"/>
          <w:sz w:val="40"/>
          <w:szCs w:val="40"/>
          <w:lang w:val="en-GB"/>
        </w:rPr>
      </w:pPr>
    </w:p>
    <w:p w:rsidR="00CA4A5C" w:rsidRPr="00CA4A5C" w:rsidRDefault="00CA4A5C" w:rsidP="00CA4A5C">
      <w:pPr>
        <w:widowControl/>
        <w:autoSpaceDE/>
        <w:autoSpaceDN/>
        <w:spacing w:after="160" w:line="259" w:lineRule="auto"/>
        <w:rPr>
          <w:rFonts w:ascii="Avenir Book" w:eastAsia="Calibri" w:hAnsi="Avenir Book" w:cs="Times New Roman"/>
          <w:sz w:val="40"/>
          <w:szCs w:val="40"/>
          <w:lang w:val="en-GB"/>
        </w:rPr>
      </w:pPr>
      <w:r w:rsidRPr="00CA4A5C">
        <w:rPr>
          <w:rFonts w:ascii="Avenir Book" w:eastAsia="Calibri" w:hAnsi="Avenir Book" w:cs="Times New Roman"/>
          <w:sz w:val="40"/>
          <w:szCs w:val="40"/>
          <w:lang w:val="en-GB"/>
        </w:rPr>
        <w:t>Clore Leadership-AHRC Online Research Library Paper</w:t>
      </w:r>
    </w:p>
    <w:p w:rsidR="00CA4A5C" w:rsidRPr="00CA4A5C" w:rsidRDefault="00CA4A5C" w:rsidP="00CA4A5C">
      <w:pPr>
        <w:widowControl/>
        <w:autoSpaceDE/>
        <w:autoSpaceDN/>
        <w:spacing w:after="160" w:line="259" w:lineRule="auto"/>
        <w:rPr>
          <w:rFonts w:ascii="Avenir Book" w:eastAsia="Calibri" w:hAnsi="Avenir Book" w:cs="Times New Roman"/>
          <w:b/>
          <w:i/>
          <w:sz w:val="38"/>
          <w:szCs w:val="40"/>
          <w:lang w:val="en-GB"/>
        </w:rPr>
      </w:pPr>
      <w:r w:rsidRPr="00CA4A5C">
        <w:rPr>
          <w:rFonts w:ascii="Avenir Book" w:eastAsia="Calibri" w:hAnsi="Avenir Book" w:cs="Times New Roman"/>
          <w:b/>
          <w:i/>
          <w:noProof/>
          <w:sz w:val="38"/>
          <w:szCs w:val="40"/>
          <w:lang w:val="en-GB"/>
        </w:rPr>
        <w:t>The role of cultural leadership in decolonising community wealth</w:t>
      </w:r>
    </w:p>
    <w:p w:rsidR="00CA4A5C" w:rsidRPr="00CA4A5C" w:rsidRDefault="00CA4A5C" w:rsidP="00CA4A5C">
      <w:pPr>
        <w:widowControl/>
        <w:autoSpaceDE/>
        <w:autoSpaceDN/>
        <w:spacing w:after="160" w:line="259" w:lineRule="auto"/>
        <w:rPr>
          <w:rFonts w:ascii="Avenir Book" w:eastAsia="Calibri" w:hAnsi="Avenir Book" w:cs="Times New Roman"/>
          <w:sz w:val="32"/>
          <w:szCs w:val="32"/>
          <w:lang w:val="en-GB"/>
        </w:rPr>
      </w:pPr>
      <w:r w:rsidRPr="00CA4A5C">
        <w:rPr>
          <w:rFonts w:ascii="Avenir Book" w:eastAsia="Calibri" w:hAnsi="Avenir Book" w:cs="Times New Roman"/>
          <w:b/>
          <w:sz w:val="32"/>
          <w:szCs w:val="32"/>
          <w:lang w:val="en-GB"/>
        </w:rPr>
        <w:t>Author:</w:t>
      </w:r>
      <w:r w:rsidRPr="00CA4A5C">
        <w:rPr>
          <w:rFonts w:ascii="Avenir Book" w:eastAsia="Calibri" w:hAnsi="Avenir Book" w:cs="Times New Roman"/>
          <w:sz w:val="32"/>
          <w:szCs w:val="32"/>
          <w:lang w:val="en-GB"/>
        </w:rPr>
        <w:t xml:space="preserve"> </w:t>
      </w:r>
      <w:r w:rsidRPr="00CA4A5C">
        <w:rPr>
          <w:rFonts w:ascii="Avenir Book" w:eastAsia="Calibri" w:hAnsi="Avenir Book" w:cs="Times New Roman"/>
          <w:noProof/>
          <w:sz w:val="32"/>
          <w:szCs w:val="32"/>
          <w:lang w:val="en-GB"/>
        </w:rPr>
        <w:t>Cecilia</w:t>
      </w:r>
      <w:r w:rsidRPr="00CA4A5C">
        <w:rPr>
          <w:rFonts w:ascii="Avenir Book" w:eastAsia="Calibri" w:hAnsi="Avenir Book" w:cs="Times New Roman"/>
          <w:sz w:val="32"/>
          <w:szCs w:val="32"/>
          <w:lang w:val="en-GB"/>
        </w:rPr>
        <w:t xml:space="preserve"> </w:t>
      </w:r>
      <w:r w:rsidRPr="00CA4A5C">
        <w:rPr>
          <w:rFonts w:ascii="Avenir Book" w:eastAsia="Calibri" w:hAnsi="Avenir Book" w:cs="Times New Roman"/>
          <w:noProof/>
          <w:sz w:val="32"/>
          <w:szCs w:val="32"/>
          <w:lang w:val="en-GB"/>
        </w:rPr>
        <w:t>Wee</w:t>
      </w:r>
    </w:p>
    <w:p w:rsidR="00CA4A5C" w:rsidRPr="00CA4A5C" w:rsidRDefault="00CA4A5C" w:rsidP="00CA4A5C">
      <w:pPr>
        <w:widowControl/>
        <w:autoSpaceDE/>
        <w:autoSpaceDN/>
        <w:spacing w:after="160" w:line="259" w:lineRule="auto"/>
        <w:rPr>
          <w:rFonts w:ascii="Avenir Book" w:eastAsia="Calibri" w:hAnsi="Avenir Book" w:cs="Times New Roman"/>
          <w:sz w:val="32"/>
          <w:szCs w:val="32"/>
          <w:lang w:val="en-GB"/>
        </w:rPr>
      </w:pPr>
      <w:r w:rsidRPr="00CA4A5C">
        <w:rPr>
          <w:rFonts w:ascii="Avenir Book" w:eastAsia="Calibri" w:hAnsi="Avenir Book" w:cs="Times New Roman"/>
          <w:b/>
          <w:sz w:val="32"/>
          <w:szCs w:val="32"/>
          <w:lang w:val="en-GB"/>
        </w:rPr>
        <w:t>Supervisor/s:</w:t>
      </w:r>
      <w:r w:rsidRPr="00CA4A5C">
        <w:rPr>
          <w:rFonts w:ascii="Avenir Book" w:eastAsia="Calibri" w:hAnsi="Avenir Book" w:cs="Times New Roman"/>
          <w:sz w:val="32"/>
          <w:szCs w:val="32"/>
          <w:lang w:val="en-GB"/>
        </w:rPr>
        <w:t xml:space="preserve"> </w:t>
      </w:r>
      <w:r w:rsidRPr="00CA4A5C">
        <w:rPr>
          <w:rFonts w:ascii="Avenir Book" w:eastAsia="Calibri" w:hAnsi="Avenir Book" w:cs="Times New Roman"/>
          <w:noProof/>
          <w:sz w:val="32"/>
          <w:szCs w:val="32"/>
          <w:lang w:val="en-GB"/>
        </w:rPr>
        <w:t>Amit</w:t>
      </w:r>
      <w:r w:rsidRPr="00CA4A5C">
        <w:rPr>
          <w:rFonts w:ascii="Avenir Book" w:eastAsia="Calibri" w:hAnsi="Avenir Book" w:cs="Times New Roman"/>
          <w:sz w:val="32"/>
          <w:szCs w:val="32"/>
          <w:lang w:val="en-GB"/>
        </w:rPr>
        <w:t xml:space="preserve"> </w:t>
      </w:r>
      <w:r w:rsidRPr="00CA4A5C">
        <w:rPr>
          <w:rFonts w:ascii="Avenir Book" w:eastAsia="Calibri" w:hAnsi="Avenir Book" w:cs="Times New Roman"/>
          <w:noProof/>
          <w:sz w:val="32"/>
          <w:szCs w:val="32"/>
          <w:lang w:val="en-GB"/>
        </w:rPr>
        <w:t>Rai</w:t>
      </w:r>
      <w:r w:rsidRPr="00CA4A5C">
        <w:rPr>
          <w:rFonts w:ascii="Avenir Book" w:eastAsia="Calibri" w:hAnsi="Avenir Book" w:cs="Times New Roman"/>
          <w:sz w:val="32"/>
          <w:szCs w:val="32"/>
          <w:lang w:val="en-GB"/>
        </w:rPr>
        <w:t xml:space="preserve">, </w:t>
      </w:r>
    </w:p>
    <w:p w:rsidR="00CA4A5C" w:rsidRPr="00CA4A5C" w:rsidRDefault="00CA4A5C" w:rsidP="00CA4A5C">
      <w:pPr>
        <w:widowControl/>
        <w:autoSpaceDE/>
        <w:autoSpaceDN/>
        <w:spacing w:after="160" w:line="259" w:lineRule="auto"/>
        <w:rPr>
          <w:rFonts w:ascii="Avenir Book" w:eastAsia="Calibri" w:hAnsi="Avenir Book" w:cs="Times New Roman"/>
          <w:sz w:val="32"/>
          <w:szCs w:val="32"/>
          <w:lang w:val="en-GB"/>
        </w:rPr>
      </w:pPr>
      <w:r w:rsidRPr="00CA4A5C">
        <w:rPr>
          <w:rFonts w:ascii="Avenir Book" w:eastAsia="Calibri" w:hAnsi="Avenir Book" w:cs="Times New Roman"/>
          <w:noProof/>
          <w:sz w:val="32"/>
          <w:szCs w:val="32"/>
          <w:lang w:val="en-GB"/>
        </w:rPr>
        <w:t>Queen Mary University of London</w:t>
      </w:r>
    </w:p>
    <w:p w:rsidR="00CA4A5C" w:rsidRPr="00CA4A5C" w:rsidRDefault="00CA4A5C" w:rsidP="00CA4A5C">
      <w:pPr>
        <w:widowControl/>
        <w:autoSpaceDE/>
        <w:autoSpaceDN/>
        <w:spacing w:after="160" w:line="259" w:lineRule="auto"/>
        <w:rPr>
          <w:rFonts w:ascii="Avenir Book" w:eastAsia="Calibri" w:hAnsi="Avenir Book" w:cs="Times New Roman"/>
          <w:sz w:val="32"/>
          <w:szCs w:val="32"/>
          <w:lang w:val="en-GB"/>
        </w:rPr>
      </w:pPr>
      <w:r w:rsidRPr="00CA4A5C">
        <w:rPr>
          <w:rFonts w:ascii="Avenir Book" w:eastAsia="Calibri" w:hAnsi="Avenir Book" w:cs="Times New Roman"/>
          <w:b/>
          <w:sz w:val="32"/>
          <w:szCs w:val="32"/>
          <w:lang w:val="en-GB"/>
        </w:rPr>
        <w:t>Year paper completed:</w:t>
      </w:r>
      <w:r w:rsidRPr="00CA4A5C">
        <w:rPr>
          <w:rFonts w:ascii="Avenir Book" w:eastAsia="Calibri" w:hAnsi="Avenir Book" w:cs="Times New Roman"/>
          <w:sz w:val="32"/>
          <w:szCs w:val="32"/>
          <w:lang w:val="en-GB"/>
        </w:rPr>
        <w:t xml:space="preserve"> </w:t>
      </w:r>
      <w:r w:rsidRPr="00CA4A5C">
        <w:rPr>
          <w:rFonts w:ascii="Avenir Book" w:eastAsia="Calibri" w:hAnsi="Avenir Book" w:cs="Times New Roman"/>
          <w:noProof/>
          <w:sz w:val="32"/>
          <w:szCs w:val="32"/>
          <w:lang w:val="en-GB"/>
        </w:rPr>
        <w:t>2023</w:t>
      </w:r>
    </w:p>
    <w:p w:rsidR="00CA4A5C" w:rsidRPr="00CA4A5C" w:rsidRDefault="00CA4A5C" w:rsidP="00CA4A5C">
      <w:pPr>
        <w:widowControl/>
        <w:autoSpaceDE/>
        <w:autoSpaceDN/>
        <w:spacing w:after="160" w:line="259" w:lineRule="auto"/>
        <w:rPr>
          <w:rFonts w:ascii="Avenir Book" w:eastAsia="Calibri" w:hAnsi="Avenir Book" w:cs="Times New Roman"/>
          <w:sz w:val="32"/>
          <w:szCs w:val="32"/>
          <w:lang w:val="en-GB"/>
        </w:rPr>
      </w:pPr>
      <w:r w:rsidRPr="00CA4A5C">
        <w:rPr>
          <w:rFonts w:ascii="Avenir Book" w:eastAsia="Calibri" w:hAnsi="Avenir Book" w:cs="Times New Roman"/>
          <w:b/>
          <w:sz w:val="32"/>
          <w:szCs w:val="32"/>
          <w:lang w:val="en-GB"/>
        </w:rPr>
        <w:t>Leadership Content Theme/s:</w:t>
      </w:r>
      <w:r w:rsidRPr="00CA4A5C">
        <w:rPr>
          <w:rFonts w:ascii="Avenir Book" w:eastAsia="Calibri" w:hAnsi="Avenir Book" w:cs="Times New Roman"/>
          <w:sz w:val="32"/>
          <w:szCs w:val="32"/>
          <w:lang w:val="en-GB"/>
        </w:rPr>
        <w:t xml:space="preserve"> </w:t>
      </w:r>
      <w:r w:rsidRPr="00CA4A5C">
        <w:rPr>
          <w:rFonts w:ascii="Avenir Book" w:eastAsia="Calibri" w:hAnsi="Avenir Book" w:cs="Times New Roman"/>
          <w:noProof/>
          <w:sz w:val="32"/>
          <w:szCs w:val="32"/>
          <w:lang w:val="en-GB"/>
        </w:rPr>
        <w:t>Inclusive Leadership Practice, Leadership Styles, Sector Insights</w:t>
      </w:r>
    </w:p>
    <w:p w:rsidR="00CA4A5C" w:rsidRPr="00CA4A5C" w:rsidRDefault="00CA4A5C" w:rsidP="00CA4A5C">
      <w:pPr>
        <w:widowControl/>
        <w:autoSpaceDE/>
        <w:autoSpaceDN/>
        <w:spacing w:after="160" w:line="259" w:lineRule="auto"/>
        <w:rPr>
          <w:rFonts w:ascii="Avenir Book" w:eastAsia="Calibri" w:hAnsi="Avenir Book" w:cs="Times New Roman"/>
          <w:sz w:val="32"/>
          <w:szCs w:val="32"/>
          <w:lang w:val="en-GB"/>
        </w:rPr>
      </w:pPr>
      <w:r w:rsidRPr="00CA4A5C">
        <w:rPr>
          <w:rFonts w:ascii="Avenir Book" w:eastAsia="Calibri" w:hAnsi="Avenir Book" w:cs="Times New Roman"/>
          <w:b/>
          <w:sz w:val="32"/>
          <w:szCs w:val="32"/>
          <w:lang w:val="en-GB"/>
        </w:rPr>
        <w:t>AHRC Subject Area/s:</w:t>
      </w:r>
      <w:r w:rsidRPr="00CA4A5C">
        <w:rPr>
          <w:rFonts w:ascii="Avenir Book" w:eastAsia="Calibri" w:hAnsi="Avenir Book" w:cs="Times New Roman"/>
          <w:sz w:val="32"/>
          <w:szCs w:val="32"/>
          <w:lang w:val="en-GB"/>
        </w:rPr>
        <w:t xml:space="preserve"> </w:t>
      </w:r>
      <w:r w:rsidRPr="00CA4A5C">
        <w:rPr>
          <w:rFonts w:ascii="Avenir Book" w:eastAsia="Calibri" w:hAnsi="Avenir Book" w:cs="Times New Roman"/>
          <w:noProof/>
          <w:sz w:val="32"/>
          <w:szCs w:val="32"/>
          <w:lang w:val="en-GB"/>
        </w:rPr>
        <w:t>Policy Arts Management and Creative Industries, Community Art (including Art and Health)</w:t>
      </w:r>
    </w:p>
    <w:p w:rsidR="00CA4A5C" w:rsidRPr="00CA4A5C" w:rsidRDefault="00CA4A5C" w:rsidP="00CA4A5C">
      <w:pPr>
        <w:widowControl/>
        <w:autoSpaceDE/>
        <w:autoSpaceDN/>
        <w:spacing w:after="160" w:line="259" w:lineRule="auto"/>
        <w:rPr>
          <w:rFonts w:ascii="Avenir Book" w:eastAsia="Calibri" w:hAnsi="Avenir Book" w:cs="Times New Roman"/>
          <w:b/>
          <w:sz w:val="32"/>
          <w:szCs w:val="32"/>
          <w:lang w:val="en-GB"/>
        </w:rPr>
      </w:pPr>
      <w:r w:rsidRPr="00CA4A5C">
        <w:rPr>
          <w:rFonts w:ascii="Avenir Book" w:eastAsia="Calibri" w:hAnsi="Avenir Book" w:cs="Times New Roman"/>
          <w:b/>
          <w:sz w:val="32"/>
          <w:szCs w:val="32"/>
          <w:lang w:val="en-GB"/>
        </w:rPr>
        <w:t xml:space="preserve">A note on contents: </w:t>
      </w:r>
    </w:p>
    <w:p w:rsidR="00CA4A5C" w:rsidRPr="00CA4A5C" w:rsidRDefault="00CA4A5C" w:rsidP="00CA4A5C">
      <w:pPr>
        <w:widowControl/>
        <w:autoSpaceDE/>
        <w:autoSpaceDN/>
        <w:spacing w:after="160" w:line="259" w:lineRule="auto"/>
        <w:rPr>
          <w:rFonts w:ascii="Avenir Book" w:eastAsia="Calibri" w:hAnsi="Avenir Book" w:cs="Times New Roman"/>
          <w:lang w:val="en-GB"/>
        </w:rPr>
      </w:pPr>
      <w:r w:rsidRPr="00CA4A5C">
        <w:rPr>
          <w:rFonts w:ascii="Avenir Book" w:eastAsia="Calibri" w:hAnsi="Avenir Book" w:cs="Times New Roman"/>
          <w:lang w:val="en-GB"/>
        </w:rPr>
        <w:t xml:space="preserve">Since 2005 Clore Leadership and AHRC have partnered to offer a diverse range of cultural leaders the opportunity to produce a piece of extended research relating to leadership and to their specific cultural discipline. These papers, published from 2023 onward on the Clore Leadership-AHRC online research library, reflect an important contribution to the field and we are extremely pleased to make them available to practitioners, scholars, and other interested parties. We recognise that this research library contains a range of terminologies and outlooks: these are reflective of the significant and ongoing changes within the cultural sector over the past 20 years. As such we urge readers to recognise that the authors’ thinking and language may have shifted since completion of these papers, or may be in the process of shifting as consequence of their enquiries. </w:t>
      </w:r>
    </w:p>
    <w:p w:rsidR="004F13A3" w:rsidRPr="00FD111C" w:rsidRDefault="004F13A3" w:rsidP="004F13A3">
      <w:pPr>
        <w:jc w:val="both"/>
        <w:rPr>
          <w:rFonts w:ascii="Avenir Book" w:hAnsi="Avenir Book"/>
        </w:rPr>
      </w:pPr>
      <w:r w:rsidRPr="00F73F36">
        <w:rPr>
          <w:rFonts w:ascii="Avenir Book" w:hAnsi="Avenir Book"/>
        </w:rPr>
        <w:t>Unless otherwise stated, research papers included in the Clore Leadership-AHRC Online Research Library have not been formally peer reviewed or published in an academic journal.</w:t>
      </w:r>
    </w:p>
    <w:p w:rsidR="00CA4A5C" w:rsidRPr="00CA4A5C" w:rsidRDefault="00CA4A5C" w:rsidP="00CA4A5C">
      <w:pPr>
        <w:widowControl/>
        <w:autoSpaceDE/>
        <w:autoSpaceDN/>
        <w:spacing w:after="160" w:line="259" w:lineRule="auto"/>
        <w:rPr>
          <w:rFonts w:ascii="Avenir Book" w:eastAsia="Calibri" w:hAnsi="Avenir Book" w:cs="Times New Roman"/>
          <w:lang w:val="en-GB"/>
        </w:rPr>
      </w:pPr>
      <w:bookmarkStart w:id="0" w:name="_GoBack"/>
      <w:bookmarkEnd w:id="0"/>
    </w:p>
    <w:p w:rsidR="00CA4A5C" w:rsidRPr="00CA4A5C" w:rsidRDefault="00CA4A5C" w:rsidP="00CA4A5C">
      <w:pPr>
        <w:widowControl/>
        <w:tabs>
          <w:tab w:val="left" w:pos="2558"/>
        </w:tabs>
        <w:autoSpaceDE/>
        <w:autoSpaceDN/>
        <w:spacing w:after="160" w:line="259" w:lineRule="auto"/>
        <w:rPr>
          <w:rFonts w:ascii="Avenir Book" w:eastAsia="Calibri" w:hAnsi="Avenir Book" w:cs="Times New Roman"/>
          <w:lang w:val="en-GB"/>
        </w:rPr>
      </w:pPr>
      <w:r w:rsidRPr="00CA4A5C">
        <w:rPr>
          <w:rFonts w:ascii="Avenir Book" w:eastAsia="Calibri" w:hAnsi="Avenir Book" w:cs="Times New Roman"/>
          <w:lang w:val="en-GB"/>
        </w:rPr>
        <w:tab/>
      </w:r>
    </w:p>
    <w:p w:rsidR="00CA4A5C" w:rsidRPr="00CA4A5C" w:rsidRDefault="00CA4A5C" w:rsidP="00CA4A5C">
      <w:pPr>
        <w:widowControl/>
        <w:autoSpaceDE/>
        <w:autoSpaceDN/>
        <w:spacing w:after="160" w:line="259" w:lineRule="auto"/>
        <w:rPr>
          <w:rFonts w:ascii="Avenir Book" w:eastAsia="Calibri" w:hAnsi="Avenir Book" w:cs="Times New Roman"/>
          <w:lang w:val="en-GB"/>
        </w:rPr>
      </w:pPr>
    </w:p>
    <w:p w:rsidR="00CA4A5C" w:rsidRPr="00CA4A5C" w:rsidRDefault="00CA4A5C" w:rsidP="00CA4A5C">
      <w:pPr>
        <w:widowControl/>
        <w:autoSpaceDE/>
        <w:autoSpaceDN/>
        <w:spacing w:after="160" w:line="259" w:lineRule="auto"/>
        <w:rPr>
          <w:rFonts w:ascii="Avenir Book" w:eastAsia="Calibri" w:hAnsi="Avenir Book" w:cs="Times New Roman"/>
          <w:lang w:val="en-GB"/>
        </w:rPr>
        <w:sectPr w:rsidR="00CA4A5C" w:rsidRPr="00CA4A5C" w:rsidSect="00CA4A5C">
          <w:type w:val="continuous"/>
          <w:pgSz w:w="11906" w:h="16838"/>
          <w:pgMar w:top="1440" w:right="1440" w:bottom="1440" w:left="1440" w:header="708" w:footer="708" w:gutter="0"/>
          <w:pgNumType w:start="1"/>
          <w:cols w:space="708"/>
          <w:docGrid w:linePitch="360"/>
        </w:sectPr>
      </w:pPr>
      <w:r w:rsidRPr="00CA4A5C">
        <w:rPr>
          <w:rFonts w:ascii="Calibri" w:eastAsia="Calibri" w:hAnsi="Calibri" w:cs="Times New Roman"/>
          <w:noProof/>
          <w:lang w:val="en-GB" w:eastAsia="en-GB"/>
        </w:rPr>
        <w:drawing>
          <wp:inline distT="0" distB="0" distL="0" distR="0" wp14:anchorId="23A06038" wp14:editId="5A980801">
            <wp:extent cx="5731510" cy="426085"/>
            <wp:effectExtent l="0" t="0" r="2540" b="0"/>
            <wp:docPr id="207" name="Picture 20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26085"/>
                    </a:xfrm>
                    <a:prstGeom prst="rect">
                      <a:avLst/>
                    </a:prstGeom>
                  </pic:spPr>
                </pic:pic>
              </a:graphicData>
            </a:graphic>
          </wp:inline>
        </w:drawing>
      </w:r>
    </w:p>
    <w:p w:rsidR="00CA4A5C" w:rsidRDefault="00CA4A5C">
      <w:pPr>
        <w:rPr>
          <w:rFonts w:ascii="Tw Cen MT"/>
          <w:sz w:val="20"/>
        </w:rPr>
      </w:pPr>
    </w:p>
    <w:p w:rsidR="00CA4A5C" w:rsidRPr="00CA4A5C" w:rsidRDefault="00CA4A5C" w:rsidP="00CA4A5C">
      <w:pPr>
        <w:rPr>
          <w:rFonts w:ascii="Tw Cen MT"/>
          <w:sz w:val="20"/>
        </w:rPr>
      </w:pPr>
    </w:p>
    <w:p w:rsidR="00CA4A5C" w:rsidRPr="00CA4A5C" w:rsidRDefault="00CA4A5C" w:rsidP="00CA4A5C">
      <w:pPr>
        <w:rPr>
          <w:rFonts w:ascii="Tw Cen MT"/>
          <w:sz w:val="20"/>
        </w:rPr>
      </w:pPr>
    </w:p>
    <w:p w:rsidR="00CA4A5C" w:rsidRDefault="00CA4A5C" w:rsidP="00CA4A5C">
      <w:pPr>
        <w:rPr>
          <w:rFonts w:ascii="Tw Cen MT"/>
          <w:sz w:val="20"/>
        </w:rPr>
      </w:pPr>
    </w:p>
    <w:p w:rsidR="00810BBB" w:rsidRDefault="00CA4A5C">
      <w:pPr>
        <w:pStyle w:val="Title"/>
        <w:spacing w:before="62"/>
      </w:pPr>
      <w:r>
        <w:t>Dr</w:t>
      </w:r>
      <w:r>
        <w:rPr>
          <w:spacing w:val="-8"/>
        </w:rPr>
        <w:t xml:space="preserve"> </w:t>
      </w:r>
      <w:r>
        <w:t>Cecilia</w:t>
      </w:r>
      <w:r>
        <w:rPr>
          <w:spacing w:val="-7"/>
        </w:rPr>
        <w:t xml:space="preserve"> </w:t>
      </w:r>
      <w:r>
        <w:rPr>
          <w:spacing w:val="-5"/>
        </w:rPr>
        <w:t>Wee</w:t>
      </w:r>
    </w:p>
    <w:p w:rsidR="00810BBB" w:rsidRDefault="00810BBB">
      <w:pPr>
        <w:pStyle w:val="BodyText"/>
        <w:spacing w:before="11"/>
        <w:rPr>
          <w:sz w:val="40"/>
        </w:rPr>
      </w:pPr>
    </w:p>
    <w:p w:rsidR="00810BBB" w:rsidRDefault="00CA4A5C">
      <w:pPr>
        <w:pStyle w:val="Title"/>
        <w:spacing w:line="273" w:lineRule="auto"/>
      </w:pPr>
      <w:r>
        <w:t>The</w:t>
      </w:r>
      <w:r>
        <w:rPr>
          <w:spacing w:val="-6"/>
        </w:rPr>
        <w:t xml:space="preserve"> </w:t>
      </w:r>
      <w:r>
        <w:t>role</w:t>
      </w:r>
      <w:r>
        <w:rPr>
          <w:spacing w:val="-6"/>
        </w:rPr>
        <w:t xml:space="preserve"> </w:t>
      </w:r>
      <w:r>
        <w:t>of</w:t>
      </w:r>
      <w:r>
        <w:rPr>
          <w:spacing w:val="-7"/>
        </w:rPr>
        <w:t xml:space="preserve"> </w:t>
      </w:r>
      <w:r>
        <w:t>cultural</w:t>
      </w:r>
      <w:r>
        <w:rPr>
          <w:spacing w:val="-7"/>
        </w:rPr>
        <w:t xml:space="preserve"> </w:t>
      </w:r>
      <w:r>
        <w:t>leadership</w:t>
      </w:r>
      <w:r>
        <w:rPr>
          <w:spacing w:val="-6"/>
        </w:rPr>
        <w:t xml:space="preserve"> </w:t>
      </w:r>
      <w:r>
        <w:t>in</w:t>
      </w:r>
      <w:r>
        <w:rPr>
          <w:spacing w:val="-6"/>
        </w:rPr>
        <w:t xml:space="preserve"> </w:t>
      </w:r>
      <w:r>
        <w:t>decolonising community wealth</w:t>
      </w:r>
    </w:p>
    <w:p w:rsidR="00810BBB" w:rsidRDefault="00CA4A5C">
      <w:pPr>
        <w:pStyle w:val="BodyText"/>
        <w:spacing w:before="124"/>
        <w:ind w:left="100"/>
      </w:pPr>
      <w:r>
        <w:t>February</w:t>
      </w:r>
      <w:r>
        <w:rPr>
          <w:spacing w:val="-8"/>
        </w:rPr>
        <w:t xml:space="preserve"> </w:t>
      </w:r>
      <w:r>
        <w:rPr>
          <w:spacing w:val="-4"/>
        </w:rPr>
        <w:t>2023</w:t>
      </w:r>
    </w:p>
    <w:p w:rsidR="00810BBB" w:rsidRDefault="00810BBB">
      <w:pPr>
        <w:pStyle w:val="BodyText"/>
      </w:pPr>
    </w:p>
    <w:p w:rsidR="00810BBB" w:rsidRDefault="00810BBB">
      <w:pPr>
        <w:pStyle w:val="BodyText"/>
        <w:spacing w:before="184"/>
      </w:pPr>
    </w:p>
    <w:p w:rsidR="00810BBB" w:rsidRDefault="00CA4A5C">
      <w:pPr>
        <w:pStyle w:val="Heading1"/>
        <w:spacing w:before="0"/>
      </w:pPr>
      <w:r>
        <w:rPr>
          <w:spacing w:val="-2"/>
        </w:rPr>
        <w:t>Abstract</w:t>
      </w:r>
    </w:p>
    <w:p w:rsidR="00810BBB" w:rsidRDefault="00CA4A5C">
      <w:pPr>
        <w:pStyle w:val="BodyText"/>
        <w:spacing w:before="177" w:line="276" w:lineRule="auto"/>
        <w:ind w:left="100" w:right="185"/>
      </w:pPr>
      <w:r>
        <w:t>This</w:t>
      </w:r>
      <w:r>
        <w:rPr>
          <w:spacing w:val="-4"/>
        </w:rPr>
        <w:t xml:space="preserve"> </w:t>
      </w:r>
      <w:r>
        <w:t>paper</w:t>
      </w:r>
      <w:r>
        <w:rPr>
          <w:spacing w:val="-4"/>
        </w:rPr>
        <w:t xml:space="preserve"> </w:t>
      </w:r>
      <w:r>
        <w:t>reports</w:t>
      </w:r>
      <w:r>
        <w:rPr>
          <w:spacing w:val="-4"/>
        </w:rPr>
        <w:t xml:space="preserve"> </w:t>
      </w:r>
      <w:r>
        <w:t>on</w:t>
      </w:r>
      <w:r>
        <w:rPr>
          <w:spacing w:val="-4"/>
        </w:rPr>
        <w:t xml:space="preserve"> </w:t>
      </w:r>
      <w:r>
        <w:t>a</w:t>
      </w:r>
      <w:r>
        <w:rPr>
          <w:spacing w:val="-4"/>
        </w:rPr>
        <w:t xml:space="preserve"> </w:t>
      </w:r>
      <w:r>
        <w:t>practice-based</w:t>
      </w:r>
      <w:r>
        <w:rPr>
          <w:spacing w:val="-4"/>
        </w:rPr>
        <w:t xml:space="preserve"> </w:t>
      </w:r>
      <w:r>
        <w:t>participatory</w:t>
      </w:r>
      <w:r>
        <w:rPr>
          <w:spacing w:val="-4"/>
        </w:rPr>
        <w:t xml:space="preserve"> </w:t>
      </w:r>
      <w:r>
        <w:t>action</w:t>
      </w:r>
      <w:r>
        <w:rPr>
          <w:spacing w:val="-4"/>
        </w:rPr>
        <w:t xml:space="preserve"> </w:t>
      </w:r>
      <w:r>
        <w:t>research</w:t>
      </w:r>
      <w:r>
        <w:rPr>
          <w:spacing w:val="-4"/>
        </w:rPr>
        <w:t xml:space="preserve"> </w:t>
      </w:r>
      <w:r>
        <w:t>project</w:t>
      </w:r>
      <w:r>
        <w:rPr>
          <w:spacing w:val="-4"/>
        </w:rPr>
        <w:t xml:space="preserve"> </w:t>
      </w:r>
      <w:r>
        <w:t>exploring</w:t>
      </w:r>
      <w:r>
        <w:rPr>
          <w:spacing w:val="-4"/>
        </w:rPr>
        <w:t xml:space="preserve"> </w:t>
      </w:r>
      <w:r>
        <w:t>how cultural practices and cultural leadership can support more equitable circulation of wealth and resources within UK communities.</w:t>
      </w:r>
    </w:p>
    <w:p w:rsidR="00810BBB" w:rsidRDefault="00CA4A5C">
      <w:pPr>
        <w:pStyle w:val="BodyText"/>
        <w:spacing w:before="236" w:line="276" w:lineRule="auto"/>
        <w:ind w:left="100" w:right="185"/>
      </w:pPr>
      <w:r>
        <w:t>The project draws on the author’s ongoing research and creative interventions into radical philanthropic processes, community-centric approaches to fundraising and resource generation</w:t>
      </w:r>
      <w:r>
        <w:rPr>
          <w:spacing w:val="-1"/>
        </w:rPr>
        <w:t xml:space="preserve"> </w:t>
      </w:r>
      <w:r>
        <w:t>in</w:t>
      </w:r>
      <w:r>
        <w:rPr>
          <w:spacing w:val="-1"/>
        </w:rPr>
        <w:t xml:space="preserve"> </w:t>
      </w:r>
      <w:r>
        <w:t>the</w:t>
      </w:r>
      <w:r>
        <w:rPr>
          <w:spacing w:val="-1"/>
        </w:rPr>
        <w:t xml:space="preserve"> </w:t>
      </w:r>
      <w:r>
        <w:t>UK,</w:t>
      </w:r>
      <w:r>
        <w:rPr>
          <w:spacing w:val="-1"/>
        </w:rPr>
        <w:t xml:space="preserve"> </w:t>
      </w:r>
      <w:r>
        <w:t>with</w:t>
      </w:r>
      <w:r>
        <w:rPr>
          <w:spacing w:val="-1"/>
        </w:rPr>
        <w:t xml:space="preserve"> </w:t>
      </w:r>
      <w:r>
        <w:t>reference</w:t>
      </w:r>
      <w:r>
        <w:rPr>
          <w:spacing w:val="-1"/>
        </w:rPr>
        <w:t xml:space="preserve"> </w:t>
      </w:r>
      <w:r>
        <w:t>to</w:t>
      </w:r>
      <w:r>
        <w:rPr>
          <w:spacing w:val="-1"/>
        </w:rPr>
        <w:t xml:space="preserve"> </w:t>
      </w:r>
      <w:r>
        <w:t>international</w:t>
      </w:r>
      <w:r>
        <w:rPr>
          <w:spacing w:val="-1"/>
        </w:rPr>
        <w:t xml:space="preserve"> </w:t>
      </w:r>
      <w:r>
        <w:t>initiatives</w:t>
      </w:r>
      <w:r>
        <w:rPr>
          <w:spacing w:val="-1"/>
        </w:rPr>
        <w:t xml:space="preserve"> </w:t>
      </w:r>
      <w:r>
        <w:t>and</w:t>
      </w:r>
      <w:r>
        <w:rPr>
          <w:spacing w:val="-1"/>
        </w:rPr>
        <w:t xml:space="preserve"> </w:t>
      </w:r>
      <w:r>
        <w:t>traditions.</w:t>
      </w:r>
      <w:r>
        <w:rPr>
          <w:spacing w:val="-1"/>
        </w:rPr>
        <w:t xml:space="preserve"> </w:t>
      </w:r>
      <w:r>
        <w:t>Utilising</w:t>
      </w:r>
      <w:r>
        <w:rPr>
          <w:spacing w:val="-1"/>
        </w:rPr>
        <w:t xml:space="preserve"> </w:t>
      </w:r>
      <w:r>
        <w:t>arts- based methods to conduct participatory action research, the project is informed by decolonial practices of cultural production, community-based forms of cultural learning, community</w:t>
      </w:r>
      <w:r>
        <w:rPr>
          <w:spacing w:val="-4"/>
        </w:rPr>
        <w:t xml:space="preserve"> </w:t>
      </w:r>
      <w:r>
        <w:t>organising,</w:t>
      </w:r>
      <w:r>
        <w:rPr>
          <w:spacing w:val="-4"/>
        </w:rPr>
        <w:t xml:space="preserve"> </w:t>
      </w:r>
      <w:r>
        <w:t>radical</w:t>
      </w:r>
      <w:r>
        <w:rPr>
          <w:spacing w:val="-4"/>
        </w:rPr>
        <w:t xml:space="preserve"> </w:t>
      </w:r>
      <w:r>
        <w:t>philanthropy</w:t>
      </w:r>
      <w:r>
        <w:rPr>
          <w:spacing w:val="-4"/>
        </w:rPr>
        <w:t xml:space="preserve"> </w:t>
      </w:r>
      <w:r>
        <w:t>and</w:t>
      </w:r>
      <w:r>
        <w:rPr>
          <w:spacing w:val="-4"/>
        </w:rPr>
        <w:t xml:space="preserve"> </w:t>
      </w:r>
      <w:r>
        <w:t>liberatory</w:t>
      </w:r>
      <w:r>
        <w:rPr>
          <w:spacing w:val="-4"/>
        </w:rPr>
        <w:t xml:space="preserve"> </w:t>
      </w:r>
      <w:r>
        <w:t>understandings</w:t>
      </w:r>
      <w:r>
        <w:rPr>
          <w:spacing w:val="-4"/>
        </w:rPr>
        <w:t xml:space="preserve"> </w:t>
      </w:r>
      <w:r>
        <w:t>of</w:t>
      </w:r>
      <w:r>
        <w:rPr>
          <w:spacing w:val="-4"/>
        </w:rPr>
        <w:t xml:space="preserve"> </w:t>
      </w:r>
      <w:r>
        <w:t>economics</w:t>
      </w:r>
      <w:r>
        <w:rPr>
          <w:spacing w:val="-4"/>
        </w:rPr>
        <w:t xml:space="preserve"> </w:t>
      </w:r>
      <w:r>
        <w:t>as ‘making home’ (from the Greek ‘oikonomia’: oikos ‘house’ and nomos ‘managing’).</w:t>
      </w:r>
    </w:p>
    <w:p w:rsidR="00810BBB" w:rsidRDefault="00CA4A5C">
      <w:pPr>
        <w:pStyle w:val="BodyText"/>
        <w:spacing w:before="243" w:line="276" w:lineRule="auto"/>
        <w:ind w:left="100" w:right="128"/>
        <w:rPr>
          <w:i/>
        </w:rPr>
      </w:pPr>
      <w:r>
        <w:t xml:space="preserve">The report outlines the conception, development and delivery of Edition #1 of </w:t>
      </w:r>
      <w:r>
        <w:rPr>
          <w:i/>
        </w:rPr>
        <w:t>Our Community</w:t>
      </w:r>
      <w:r>
        <w:rPr>
          <w:i/>
          <w:spacing w:val="-5"/>
        </w:rPr>
        <w:t xml:space="preserve"> </w:t>
      </w:r>
      <w:r>
        <w:rPr>
          <w:i/>
        </w:rPr>
        <w:t>Inheritance</w:t>
      </w:r>
      <w:r>
        <w:t>,</w:t>
      </w:r>
      <w:r>
        <w:rPr>
          <w:spacing w:val="-5"/>
        </w:rPr>
        <w:t xml:space="preserve"> </w:t>
      </w:r>
      <w:r>
        <w:t>a</w:t>
      </w:r>
      <w:r>
        <w:rPr>
          <w:spacing w:val="-5"/>
        </w:rPr>
        <w:t xml:space="preserve"> </w:t>
      </w:r>
      <w:r>
        <w:t>creative</w:t>
      </w:r>
      <w:r>
        <w:rPr>
          <w:spacing w:val="-5"/>
        </w:rPr>
        <w:t xml:space="preserve"> </w:t>
      </w:r>
      <w:r>
        <w:t>action</w:t>
      </w:r>
      <w:r>
        <w:rPr>
          <w:spacing w:val="-5"/>
        </w:rPr>
        <w:t xml:space="preserve"> </w:t>
      </w:r>
      <w:r>
        <w:t>research</w:t>
      </w:r>
      <w:r>
        <w:rPr>
          <w:spacing w:val="-5"/>
        </w:rPr>
        <w:t xml:space="preserve"> </w:t>
      </w:r>
      <w:r>
        <w:t>project</w:t>
      </w:r>
      <w:r>
        <w:rPr>
          <w:spacing w:val="-5"/>
        </w:rPr>
        <w:t xml:space="preserve"> </w:t>
      </w:r>
      <w:r>
        <w:t>exploring</w:t>
      </w:r>
      <w:r>
        <w:rPr>
          <w:spacing w:val="-5"/>
        </w:rPr>
        <w:t xml:space="preserve"> </w:t>
      </w:r>
      <w:r>
        <w:t>more</w:t>
      </w:r>
      <w:r>
        <w:rPr>
          <w:spacing w:val="-5"/>
        </w:rPr>
        <w:t xml:space="preserve"> </w:t>
      </w:r>
      <w:r>
        <w:t>equitable</w:t>
      </w:r>
      <w:r>
        <w:rPr>
          <w:spacing w:val="-5"/>
        </w:rPr>
        <w:t xml:space="preserve"> </w:t>
      </w:r>
      <w:r>
        <w:t xml:space="preserve">resource circulation, initiated by the author and made with local communities. Edition #1 of </w:t>
      </w:r>
      <w:r>
        <w:rPr>
          <w:i/>
        </w:rPr>
        <w:t xml:space="preserve">Our Community Inheritance </w:t>
      </w:r>
      <w:r>
        <w:t>was developed in collaboration with NHS Grenfell Health and Wellbeing Service and Grenfell impacted communities over a period of 5 months from August-December 2022</w:t>
      </w:r>
      <w:r>
        <w:rPr>
          <w:i/>
        </w:rPr>
        <w:t>.</w:t>
      </w:r>
    </w:p>
    <w:p w:rsidR="00810BBB" w:rsidRDefault="00810BBB">
      <w:pPr>
        <w:pStyle w:val="BodyText"/>
        <w:spacing w:before="106"/>
        <w:rPr>
          <w:i/>
        </w:rPr>
      </w:pPr>
    </w:p>
    <w:p w:rsidR="00810BBB" w:rsidRDefault="00CA4A5C">
      <w:pPr>
        <w:pStyle w:val="Heading1"/>
        <w:spacing w:before="0"/>
      </w:pPr>
      <w:r>
        <w:rPr>
          <w:spacing w:val="-2"/>
        </w:rPr>
        <w:t>Acknowledgments</w:t>
      </w:r>
    </w:p>
    <w:p w:rsidR="00810BBB" w:rsidRDefault="00CA4A5C">
      <w:pPr>
        <w:pStyle w:val="BodyText"/>
        <w:spacing w:before="173"/>
        <w:ind w:left="100"/>
      </w:pPr>
      <w:r>
        <w:t>This</w:t>
      </w:r>
      <w:r>
        <w:rPr>
          <w:spacing w:val="-3"/>
        </w:rPr>
        <w:t xml:space="preserve"> </w:t>
      </w:r>
      <w:r>
        <w:t>research</w:t>
      </w:r>
      <w:r>
        <w:rPr>
          <w:spacing w:val="-3"/>
        </w:rPr>
        <w:t xml:space="preserve"> </w:t>
      </w:r>
      <w:r>
        <w:t>was</w:t>
      </w:r>
      <w:r>
        <w:rPr>
          <w:spacing w:val="-3"/>
        </w:rPr>
        <w:t xml:space="preserve"> </w:t>
      </w:r>
      <w:r>
        <w:t>made</w:t>
      </w:r>
      <w:r>
        <w:rPr>
          <w:spacing w:val="-3"/>
        </w:rPr>
        <w:t xml:space="preserve"> </w:t>
      </w:r>
      <w:r>
        <w:t>possible</w:t>
      </w:r>
      <w:r>
        <w:rPr>
          <w:spacing w:val="-2"/>
        </w:rPr>
        <w:t xml:space="preserve"> </w:t>
      </w:r>
      <w:r>
        <w:t>through</w:t>
      </w:r>
      <w:r>
        <w:rPr>
          <w:spacing w:val="-3"/>
        </w:rPr>
        <w:t xml:space="preserve"> </w:t>
      </w:r>
      <w:r>
        <w:t>a</w:t>
      </w:r>
      <w:r>
        <w:rPr>
          <w:spacing w:val="-3"/>
        </w:rPr>
        <w:t xml:space="preserve"> </w:t>
      </w:r>
      <w:r>
        <w:t>grant</w:t>
      </w:r>
      <w:r>
        <w:rPr>
          <w:spacing w:val="-3"/>
        </w:rPr>
        <w:t xml:space="preserve"> </w:t>
      </w:r>
      <w:r>
        <w:t>from</w:t>
      </w:r>
      <w:r>
        <w:rPr>
          <w:spacing w:val="-4"/>
        </w:rPr>
        <w:t xml:space="preserve"> </w:t>
      </w:r>
      <w:r>
        <w:t>the</w:t>
      </w:r>
      <w:r>
        <w:rPr>
          <w:spacing w:val="-3"/>
        </w:rPr>
        <w:t xml:space="preserve"> </w:t>
      </w:r>
      <w:r>
        <w:t>Arts</w:t>
      </w:r>
      <w:r>
        <w:rPr>
          <w:spacing w:val="-3"/>
        </w:rPr>
        <w:t xml:space="preserve"> </w:t>
      </w:r>
      <w:r>
        <w:t>and</w:t>
      </w:r>
      <w:r>
        <w:rPr>
          <w:spacing w:val="-3"/>
        </w:rPr>
        <w:t xml:space="preserve"> </w:t>
      </w:r>
      <w:r>
        <w:t>Humanities</w:t>
      </w:r>
      <w:r>
        <w:rPr>
          <w:spacing w:val="-3"/>
        </w:rPr>
        <w:t xml:space="preserve"> </w:t>
      </w:r>
      <w:r>
        <w:t>Research Council and Clore Leadership.</w:t>
      </w:r>
    </w:p>
    <w:p w:rsidR="00810BBB" w:rsidRDefault="00CA4A5C">
      <w:pPr>
        <w:pStyle w:val="BodyText"/>
        <w:spacing w:before="2" w:line="276" w:lineRule="auto"/>
        <w:ind w:left="100"/>
      </w:pPr>
      <w:r>
        <w:t>My thanks to everyone who has generously supported and contributed to this research, including: Dani Admiss, Angela Ainsworth, Gargi Bhattacharyya, Linda Bloomfield, Polly Brannan, Ruth Catlow, Clare Doran, Sue Duggins, Sue Flowers, Marc Garrett, Max Haiven, George Harding, Nurull Islam, Rukhsana Jahangir, Ursula Kelly, Jane Lawson, Jessica Mankena, Marie-Anne McQuay, Ravista Mehta, Reem Michael, Jade Montserrat, Polly Moseley, Sasha Nagra, Amanda Parker, Hannah Paterson, Stephanie Polsky, Eva Rowson, Lena Simic, Moyra Samuels, Nicola Triscott, the vacuum cleaner, Cassie Thornton, Toya Walker, Tomomi Yoshida. Special thanks to the NHS Grenfell Health and Wellbeing Service team,</w:t>
      </w:r>
      <w:r>
        <w:rPr>
          <w:spacing w:val="-4"/>
        </w:rPr>
        <w:t xml:space="preserve"> </w:t>
      </w:r>
      <w:r>
        <w:t>Service</w:t>
      </w:r>
      <w:r>
        <w:rPr>
          <w:spacing w:val="-4"/>
        </w:rPr>
        <w:t xml:space="preserve"> </w:t>
      </w:r>
      <w:r>
        <w:t>User</w:t>
      </w:r>
      <w:r>
        <w:rPr>
          <w:spacing w:val="-4"/>
        </w:rPr>
        <w:t xml:space="preserve"> </w:t>
      </w:r>
      <w:r>
        <w:t>Involvement</w:t>
      </w:r>
      <w:r>
        <w:rPr>
          <w:spacing w:val="-4"/>
        </w:rPr>
        <w:t xml:space="preserve"> </w:t>
      </w:r>
      <w:r>
        <w:t>Team</w:t>
      </w:r>
      <w:r>
        <w:rPr>
          <w:spacing w:val="-4"/>
        </w:rPr>
        <w:t xml:space="preserve"> </w:t>
      </w:r>
      <w:r>
        <w:t>and</w:t>
      </w:r>
      <w:r>
        <w:rPr>
          <w:spacing w:val="-4"/>
        </w:rPr>
        <w:t xml:space="preserve"> </w:t>
      </w:r>
      <w:r>
        <w:t>Grenfell</w:t>
      </w:r>
      <w:r>
        <w:rPr>
          <w:spacing w:val="-4"/>
        </w:rPr>
        <w:t xml:space="preserve"> </w:t>
      </w:r>
      <w:r>
        <w:t>impacted</w:t>
      </w:r>
      <w:r>
        <w:rPr>
          <w:spacing w:val="-4"/>
        </w:rPr>
        <w:t xml:space="preserve"> </w:t>
      </w:r>
      <w:r>
        <w:t>communities,</w:t>
      </w:r>
      <w:r>
        <w:rPr>
          <w:spacing w:val="-4"/>
        </w:rPr>
        <w:t xml:space="preserve"> </w:t>
      </w:r>
      <w:r>
        <w:t>and</w:t>
      </w:r>
      <w:r>
        <w:rPr>
          <w:spacing w:val="-4"/>
        </w:rPr>
        <w:t xml:space="preserve"> </w:t>
      </w:r>
      <w:r>
        <w:t>my</w:t>
      </w:r>
      <w:r>
        <w:rPr>
          <w:spacing w:val="-4"/>
        </w:rPr>
        <w:t xml:space="preserve"> </w:t>
      </w:r>
      <w:r>
        <w:t>research supervisor Amit Rai.</w:t>
      </w:r>
    </w:p>
    <w:p w:rsidR="00810BBB" w:rsidRDefault="00810BBB">
      <w:pPr>
        <w:spacing w:line="276" w:lineRule="auto"/>
        <w:sectPr w:rsidR="00810BBB">
          <w:footerReference w:type="default" r:id="rId11"/>
          <w:pgSz w:w="11900" w:h="16840"/>
          <w:pgMar w:top="1780" w:right="1320" w:bottom="1000" w:left="1340" w:header="0" w:footer="808" w:gutter="0"/>
          <w:pgNumType w:start="1"/>
          <w:cols w:space="720"/>
        </w:sectPr>
      </w:pPr>
    </w:p>
    <w:p w:rsidR="00810BBB" w:rsidRDefault="00CA4A5C">
      <w:pPr>
        <w:pStyle w:val="Heading1"/>
      </w:pPr>
      <w:r>
        <w:rPr>
          <w:spacing w:val="-2"/>
        </w:rPr>
        <w:lastRenderedPageBreak/>
        <w:t>Introduction</w:t>
      </w:r>
    </w:p>
    <w:p w:rsidR="00810BBB" w:rsidRDefault="00CA4A5C">
      <w:pPr>
        <w:pStyle w:val="BodyText"/>
        <w:spacing w:before="172" w:line="276" w:lineRule="auto"/>
        <w:ind w:left="100" w:right="119"/>
      </w:pPr>
      <w:r>
        <w:t>My</w:t>
      </w:r>
      <w:r>
        <w:rPr>
          <w:spacing w:val="-3"/>
        </w:rPr>
        <w:t xml:space="preserve"> </w:t>
      </w:r>
      <w:r>
        <w:t>research</w:t>
      </w:r>
      <w:r>
        <w:rPr>
          <w:spacing w:val="-3"/>
        </w:rPr>
        <w:t xml:space="preserve"> </w:t>
      </w:r>
      <w:r>
        <w:t>starts</w:t>
      </w:r>
      <w:r>
        <w:rPr>
          <w:spacing w:val="-3"/>
        </w:rPr>
        <w:t xml:space="preserve"> </w:t>
      </w:r>
      <w:r>
        <w:t>from</w:t>
      </w:r>
      <w:r>
        <w:rPr>
          <w:spacing w:val="-3"/>
        </w:rPr>
        <w:t xml:space="preserve"> </w:t>
      </w:r>
      <w:r>
        <w:t>an</w:t>
      </w:r>
      <w:r>
        <w:rPr>
          <w:spacing w:val="-3"/>
        </w:rPr>
        <w:t xml:space="preserve"> </w:t>
      </w:r>
      <w:r>
        <w:t>activist</w:t>
      </w:r>
      <w:r>
        <w:rPr>
          <w:spacing w:val="-3"/>
        </w:rPr>
        <w:t xml:space="preserve"> </w:t>
      </w:r>
      <w:r>
        <w:t>perspective</w:t>
      </w:r>
      <w:r>
        <w:rPr>
          <w:spacing w:val="-3"/>
        </w:rPr>
        <w:t xml:space="preserve"> </w:t>
      </w:r>
      <w:r>
        <w:t>and</w:t>
      </w:r>
      <w:r>
        <w:rPr>
          <w:spacing w:val="-3"/>
        </w:rPr>
        <w:t xml:space="preserve"> </w:t>
      </w:r>
      <w:r>
        <w:t>that</w:t>
      </w:r>
      <w:r>
        <w:rPr>
          <w:spacing w:val="-3"/>
        </w:rPr>
        <w:t xml:space="preserve"> </w:t>
      </w:r>
      <w:r>
        <w:t>of</w:t>
      </w:r>
      <w:r>
        <w:rPr>
          <w:spacing w:val="-3"/>
        </w:rPr>
        <w:t xml:space="preserve"> </w:t>
      </w:r>
      <w:r>
        <w:t>praxis,</w:t>
      </w:r>
      <w:r>
        <w:rPr>
          <w:spacing w:val="-3"/>
        </w:rPr>
        <w:t xml:space="preserve"> </w:t>
      </w:r>
      <w:r>
        <w:t>in</w:t>
      </w:r>
      <w:r>
        <w:rPr>
          <w:spacing w:val="-3"/>
        </w:rPr>
        <w:t xml:space="preserve"> </w:t>
      </w:r>
      <w:r>
        <w:t>other</w:t>
      </w:r>
      <w:r>
        <w:rPr>
          <w:spacing w:val="-3"/>
        </w:rPr>
        <w:t xml:space="preserve"> </w:t>
      </w:r>
      <w:r>
        <w:t>words</w:t>
      </w:r>
      <w:r>
        <w:rPr>
          <w:spacing w:val="-3"/>
        </w:rPr>
        <w:t xml:space="preserve"> </w:t>
      </w:r>
      <w:r>
        <w:t>that</w:t>
      </w:r>
      <w:r>
        <w:rPr>
          <w:spacing w:val="-3"/>
        </w:rPr>
        <w:t xml:space="preserve"> </w:t>
      </w:r>
      <w:r>
        <w:t>we</w:t>
      </w:r>
      <w:r>
        <w:rPr>
          <w:spacing w:val="-3"/>
        </w:rPr>
        <w:t xml:space="preserve"> </w:t>
      </w:r>
      <w:r>
        <w:t>are able to, as Paulo Freire says, ‘reflect and act upon the world in order to transform it’.</w:t>
      </w:r>
      <w:r>
        <w:rPr>
          <w:vertAlign w:val="superscript"/>
        </w:rPr>
        <w:t>1</w:t>
      </w:r>
      <w:r>
        <w:t xml:space="preserve"> Moreover,</w:t>
      </w:r>
      <w:r>
        <w:rPr>
          <w:spacing w:val="-2"/>
        </w:rPr>
        <w:t xml:space="preserve"> </w:t>
      </w:r>
      <w:r>
        <w:t>my</w:t>
      </w:r>
      <w:r>
        <w:rPr>
          <w:spacing w:val="-2"/>
        </w:rPr>
        <w:t xml:space="preserve"> </w:t>
      </w:r>
      <w:r>
        <w:t>inquiry</w:t>
      </w:r>
      <w:r>
        <w:rPr>
          <w:spacing w:val="-2"/>
        </w:rPr>
        <w:t xml:space="preserve"> </w:t>
      </w:r>
      <w:r>
        <w:t>takes</w:t>
      </w:r>
      <w:r>
        <w:rPr>
          <w:spacing w:val="-2"/>
        </w:rPr>
        <w:t xml:space="preserve"> </w:t>
      </w:r>
      <w:r>
        <w:t>the</w:t>
      </w:r>
      <w:r>
        <w:rPr>
          <w:spacing w:val="-2"/>
        </w:rPr>
        <w:t xml:space="preserve"> </w:t>
      </w:r>
      <w:r>
        <w:t>view</w:t>
      </w:r>
      <w:r>
        <w:rPr>
          <w:spacing w:val="-2"/>
        </w:rPr>
        <w:t xml:space="preserve"> </w:t>
      </w:r>
      <w:r>
        <w:t>that</w:t>
      </w:r>
      <w:r>
        <w:rPr>
          <w:spacing w:val="-2"/>
        </w:rPr>
        <w:t xml:space="preserve"> </w:t>
      </w:r>
      <w:r>
        <w:t>despite</w:t>
      </w:r>
      <w:r>
        <w:rPr>
          <w:spacing w:val="-2"/>
        </w:rPr>
        <w:t xml:space="preserve"> </w:t>
      </w:r>
      <w:r>
        <w:t>differences</w:t>
      </w:r>
      <w:r>
        <w:rPr>
          <w:spacing w:val="-2"/>
        </w:rPr>
        <w:t xml:space="preserve"> </w:t>
      </w:r>
      <w:r>
        <w:t>in</w:t>
      </w:r>
      <w:r>
        <w:rPr>
          <w:spacing w:val="-2"/>
        </w:rPr>
        <w:t xml:space="preserve"> </w:t>
      </w:r>
      <w:r>
        <w:t>opinion</w:t>
      </w:r>
      <w:r>
        <w:rPr>
          <w:spacing w:val="-2"/>
        </w:rPr>
        <w:t xml:space="preserve"> </w:t>
      </w:r>
      <w:r>
        <w:t>and</w:t>
      </w:r>
      <w:r>
        <w:rPr>
          <w:spacing w:val="-2"/>
        </w:rPr>
        <w:t xml:space="preserve"> </w:t>
      </w:r>
      <w:r>
        <w:t>approaches,</w:t>
      </w:r>
      <w:r>
        <w:rPr>
          <w:spacing w:val="-2"/>
        </w:rPr>
        <w:t xml:space="preserve"> </w:t>
      </w:r>
      <w:r>
        <w:t>the sometimes contained and constrained space of cultural production has a crucial place in creating a more just and equitable world. And that culture makes another world possible.</w:t>
      </w:r>
    </w:p>
    <w:p w:rsidR="00810BBB" w:rsidRDefault="00CA4A5C">
      <w:pPr>
        <w:pStyle w:val="BodyText"/>
        <w:spacing w:line="276" w:lineRule="auto"/>
        <w:ind w:left="100" w:right="128"/>
      </w:pPr>
      <w:r>
        <w:t>Indeed,</w:t>
      </w:r>
      <w:r>
        <w:rPr>
          <w:spacing w:val="-4"/>
        </w:rPr>
        <w:t xml:space="preserve"> </w:t>
      </w:r>
      <w:r>
        <w:t>cultural</w:t>
      </w:r>
      <w:r>
        <w:rPr>
          <w:spacing w:val="-4"/>
        </w:rPr>
        <w:t xml:space="preserve"> </w:t>
      </w:r>
      <w:r>
        <w:t>production</w:t>
      </w:r>
      <w:r>
        <w:rPr>
          <w:spacing w:val="-3"/>
        </w:rPr>
        <w:t xml:space="preserve"> </w:t>
      </w:r>
      <w:r>
        <w:t>-</w:t>
      </w:r>
      <w:r>
        <w:rPr>
          <w:spacing w:val="-4"/>
        </w:rPr>
        <w:t xml:space="preserve"> </w:t>
      </w:r>
      <w:r>
        <w:t>particularly</w:t>
      </w:r>
      <w:r>
        <w:rPr>
          <w:spacing w:val="-4"/>
        </w:rPr>
        <w:t xml:space="preserve"> </w:t>
      </w:r>
      <w:r>
        <w:t>when</w:t>
      </w:r>
      <w:r>
        <w:rPr>
          <w:spacing w:val="-4"/>
        </w:rPr>
        <w:t xml:space="preserve"> </w:t>
      </w:r>
      <w:r>
        <w:t>working</w:t>
      </w:r>
      <w:r>
        <w:rPr>
          <w:spacing w:val="-4"/>
        </w:rPr>
        <w:t xml:space="preserve"> </w:t>
      </w:r>
      <w:r>
        <w:t>with</w:t>
      </w:r>
      <w:r>
        <w:rPr>
          <w:spacing w:val="-4"/>
        </w:rPr>
        <w:t xml:space="preserve"> </w:t>
      </w:r>
      <w:r>
        <w:t>and</w:t>
      </w:r>
      <w:r>
        <w:rPr>
          <w:spacing w:val="-4"/>
        </w:rPr>
        <w:t xml:space="preserve"> </w:t>
      </w:r>
      <w:r>
        <w:t>celebrating</w:t>
      </w:r>
      <w:r>
        <w:rPr>
          <w:spacing w:val="-4"/>
        </w:rPr>
        <w:t xml:space="preserve"> </w:t>
      </w:r>
      <w:r>
        <w:t>the</w:t>
      </w:r>
      <w:r>
        <w:rPr>
          <w:spacing w:val="-4"/>
        </w:rPr>
        <w:t xml:space="preserve"> </w:t>
      </w:r>
      <w:r>
        <w:t>viewpoints</w:t>
      </w:r>
      <w:r>
        <w:rPr>
          <w:spacing w:val="-4"/>
        </w:rPr>
        <w:t xml:space="preserve"> </w:t>
      </w:r>
      <w:r>
        <w:t>of historically marginalised and underserved communities - is and can be a form of futuring, a form of transformative, prefigurative politics</w:t>
      </w:r>
      <w:r>
        <w:rPr>
          <w:vertAlign w:val="superscript"/>
        </w:rPr>
        <w:t>2</w:t>
      </w:r>
      <w:r>
        <w:t xml:space="preserve"> that builds bridges towards worlds, environments and societies that we want to live in, as we go.</w:t>
      </w:r>
    </w:p>
    <w:p w:rsidR="00810BBB" w:rsidRDefault="00810BBB">
      <w:pPr>
        <w:pStyle w:val="BodyText"/>
        <w:spacing w:before="37"/>
      </w:pPr>
    </w:p>
    <w:p w:rsidR="00810BBB" w:rsidRDefault="00CA4A5C">
      <w:pPr>
        <w:pStyle w:val="BodyText"/>
        <w:spacing w:before="1" w:line="276" w:lineRule="auto"/>
        <w:ind w:left="100" w:right="156"/>
      </w:pPr>
      <w:r>
        <w:t>Focussing on historically marginalised and underserved communities, specifically, individuals who identify as part of Global Ethnic Majorities, d/Deaf, disabled and neurodivergent,</w:t>
      </w:r>
      <w:r>
        <w:rPr>
          <w:spacing w:val="-4"/>
        </w:rPr>
        <w:t xml:space="preserve"> </w:t>
      </w:r>
      <w:r>
        <w:t>LGBTQIA+,</w:t>
      </w:r>
      <w:r>
        <w:rPr>
          <w:spacing w:val="-4"/>
        </w:rPr>
        <w:t xml:space="preserve"> </w:t>
      </w:r>
      <w:r>
        <w:t>migrant</w:t>
      </w:r>
      <w:r>
        <w:rPr>
          <w:spacing w:val="-4"/>
        </w:rPr>
        <w:t xml:space="preserve"> </w:t>
      </w:r>
      <w:r>
        <w:t>and</w:t>
      </w:r>
      <w:r>
        <w:rPr>
          <w:spacing w:val="-4"/>
        </w:rPr>
        <w:t xml:space="preserve"> </w:t>
      </w:r>
      <w:r>
        <w:t>working-class</w:t>
      </w:r>
      <w:r>
        <w:rPr>
          <w:spacing w:val="-4"/>
        </w:rPr>
        <w:t xml:space="preserve"> </w:t>
      </w:r>
      <w:r>
        <w:t>communities</w:t>
      </w:r>
      <w:r>
        <w:rPr>
          <w:spacing w:val="-4"/>
        </w:rPr>
        <w:t xml:space="preserve"> </w:t>
      </w:r>
      <w:r>
        <w:t>is</w:t>
      </w:r>
      <w:r>
        <w:rPr>
          <w:spacing w:val="-4"/>
        </w:rPr>
        <w:t xml:space="preserve"> </w:t>
      </w:r>
      <w:r>
        <w:t>germane</w:t>
      </w:r>
      <w:r>
        <w:rPr>
          <w:spacing w:val="-4"/>
        </w:rPr>
        <w:t xml:space="preserve"> </w:t>
      </w:r>
      <w:r>
        <w:t>to</w:t>
      </w:r>
      <w:r>
        <w:rPr>
          <w:spacing w:val="-4"/>
        </w:rPr>
        <w:t xml:space="preserve"> </w:t>
      </w:r>
      <w:r>
        <w:t>my</w:t>
      </w:r>
      <w:r>
        <w:rPr>
          <w:spacing w:val="-4"/>
        </w:rPr>
        <w:t xml:space="preserve"> </w:t>
      </w:r>
      <w:r>
        <w:t>work. Moreover, my perspective comes from working as an equalities activist with artists, arts organisations and trade unions, and is further informed by my lived experience as a South East Asian, mental health disabled woman with 20 years’ experience as an independent curator, producer, researcher, educator, coach and artist working as an employee and freelancer with arts and cultural organisations across performance, music, visual arts and design practices.</w:t>
      </w:r>
    </w:p>
    <w:p w:rsidR="00810BBB" w:rsidRDefault="00810BBB">
      <w:pPr>
        <w:pStyle w:val="BodyText"/>
        <w:spacing w:before="37"/>
      </w:pPr>
    </w:p>
    <w:p w:rsidR="00810BBB" w:rsidRDefault="00CA4A5C">
      <w:pPr>
        <w:pStyle w:val="BodyText"/>
        <w:spacing w:line="276" w:lineRule="auto"/>
        <w:ind w:left="100" w:right="185"/>
      </w:pPr>
      <w:r>
        <w:t>This research project builds on my ongoing research and interventions into the long-term impacts of the financial crisis, radical philanthropic processes, community-centric approaches to fundraising and resource generation in the UK and internationally. It is also informed</w:t>
      </w:r>
      <w:r>
        <w:rPr>
          <w:spacing w:val="-4"/>
        </w:rPr>
        <w:t xml:space="preserve"> </w:t>
      </w:r>
      <w:r>
        <w:t>by</w:t>
      </w:r>
      <w:r>
        <w:rPr>
          <w:spacing w:val="-4"/>
        </w:rPr>
        <w:t xml:space="preserve"> </w:t>
      </w:r>
      <w:r>
        <w:t>my</w:t>
      </w:r>
      <w:r>
        <w:rPr>
          <w:spacing w:val="-4"/>
        </w:rPr>
        <w:t xml:space="preserve"> </w:t>
      </w:r>
      <w:r>
        <w:t>exploration</w:t>
      </w:r>
      <w:r>
        <w:rPr>
          <w:spacing w:val="-4"/>
        </w:rPr>
        <w:t xml:space="preserve"> </w:t>
      </w:r>
      <w:r>
        <w:t>of</w:t>
      </w:r>
      <w:r>
        <w:rPr>
          <w:spacing w:val="-4"/>
        </w:rPr>
        <w:t xml:space="preserve"> </w:t>
      </w:r>
      <w:r>
        <w:t>decolonising</w:t>
      </w:r>
      <w:r>
        <w:rPr>
          <w:spacing w:val="-4"/>
        </w:rPr>
        <w:t xml:space="preserve"> </w:t>
      </w:r>
      <w:r>
        <w:t>cultural</w:t>
      </w:r>
      <w:r>
        <w:rPr>
          <w:spacing w:val="-4"/>
        </w:rPr>
        <w:t xml:space="preserve"> </w:t>
      </w:r>
      <w:r>
        <w:t>production</w:t>
      </w:r>
      <w:r>
        <w:rPr>
          <w:spacing w:val="-4"/>
        </w:rPr>
        <w:t xml:space="preserve"> </w:t>
      </w:r>
      <w:r>
        <w:t>and</w:t>
      </w:r>
      <w:r>
        <w:rPr>
          <w:spacing w:val="-4"/>
        </w:rPr>
        <w:t xml:space="preserve"> </w:t>
      </w:r>
      <w:r>
        <w:t>alternative,</w:t>
      </w:r>
      <w:r>
        <w:rPr>
          <w:spacing w:val="-4"/>
        </w:rPr>
        <w:t xml:space="preserve"> </w:t>
      </w:r>
      <w:r>
        <w:t>community- based forms of cultural learning.</w:t>
      </w:r>
    </w:p>
    <w:p w:rsidR="00810BBB" w:rsidRDefault="00CA4A5C">
      <w:pPr>
        <w:pStyle w:val="BodyText"/>
        <w:spacing w:before="240" w:line="276" w:lineRule="auto"/>
        <w:ind w:left="100" w:right="156"/>
      </w:pPr>
      <w:r>
        <w:t>This research is timely given current funding challenges for the arts / culture and the community organising sectors, and the ongoing impacts of the cost of living crisis, particularly on marginalised and underrepresented communities (namely, people who identify</w:t>
      </w:r>
      <w:r>
        <w:rPr>
          <w:spacing w:val="-4"/>
        </w:rPr>
        <w:t xml:space="preserve"> </w:t>
      </w:r>
      <w:r>
        <w:t>as</w:t>
      </w:r>
      <w:r>
        <w:rPr>
          <w:spacing w:val="-4"/>
        </w:rPr>
        <w:t xml:space="preserve"> </w:t>
      </w:r>
      <w:r>
        <w:t>part</w:t>
      </w:r>
      <w:r>
        <w:rPr>
          <w:spacing w:val="-4"/>
        </w:rPr>
        <w:t xml:space="preserve"> </w:t>
      </w:r>
      <w:r>
        <w:t>of</w:t>
      </w:r>
      <w:r>
        <w:rPr>
          <w:spacing w:val="-4"/>
        </w:rPr>
        <w:t xml:space="preserve"> </w:t>
      </w:r>
      <w:r>
        <w:t>Global</w:t>
      </w:r>
      <w:r>
        <w:rPr>
          <w:spacing w:val="-4"/>
        </w:rPr>
        <w:t xml:space="preserve"> </w:t>
      </w:r>
      <w:r>
        <w:t>Ethnic</w:t>
      </w:r>
      <w:r>
        <w:rPr>
          <w:spacing w:val="-4"/>
        </w:rPr>
        <w:t xml:space="preserve"> </w:t>
      </w:r>
      <w:r>
        <w:t>Majorities,</w:t>
      </w:r>
      <w:r>
        <w:rPr>
          <w:spacing w:val="-3"/>
        </w:rPr>
        <w:t xml:space="preserve"> </w:t>
      </w:r>
      <w:r>
        <w:t>d/Deaf,</w:t>
      </w:r>
      <w:r>
        <w:rPr>
          <w:spacing w:val="-4"/>
        </w:rPr>
        <w:t xml:space="preserve"> </w:t>
      </w:r>
      <w:r>
        <w:t>disabled</w:t>
      </w:r>
      <w:r>
        <w:rPr>
          <w:spacing w:val="-4"/>
        </w:rPr>
        <w:t xml:space="preserve"> </w:t>
      </w:r>
      <w:r>
        <w:t>and</w:t>
      </w:r>
      <w:r>
        <w:rPr>
          <w:spacing w:val="-4"/>
        </w:rPr>
        <w:t xml:space="preserve"> </w:t>
      </w:r>
      <w:r>
        <w:t>neurodivergent,</w:t>
      </w:r>
      <w:r>
        <w:rPr>
          <w:spacing w:val="-4"/>
        </w:rPr>
        <w:t xml:space="preserve"> </w:t>
      </w:r>
      <w:r>
        <w:t>LGBTQIA+, migrant and/or working-class).</w:t>
      </w:r>
    </w:p>
    <w:p w:rsidR="00810BBB" w:rsidRDefault="00CA4A5C">
      <w:pPr>
        <w:pStyle w:val="BodyText"/>
        <w:spacing w:before="240" w:line="276" w:lineRule="auto"/>
        <w:ind w:left="100" w:right="185"/>
      </w:pPr>
      <w:r>
        <w:t>At the core of this project is lifting up and valuing the experiences, knowledge and skills of marginalised</w:t>
      </w:r>
      <w:r>
        <w:rPr>
          <w:spacing w:val="-5"/>
        </w:rPr>
        <w:t xml:space="preserve"> </w:t>
      </w:r>
      <w:r>
        <w:t>and</w:t>
      </w:r>
      <w:r>
        <w:rPr>
          <w:spacing w:val="-5"/>
        </w:rPr>
        <w:t xml:space="preserve"> </w:t>
      </w:r>
      <w:r>
        <w:t>underrepresented</w:t>
      </w:r>
      <w:r>
        <w:rPr>
          <w:spacing w:val="-5"/>
        </w:rPr>
        <w:t xml:space="preserve"> </w:t>
      </w:r>
      <w:r>
        <w:t>communities.</w:t>
      </w:r>
      <w:r>
        <w:rPr>
          <w:vertAlign w:val="superscript"/>
        </w:rPr>
        <w:t>3</w:t>
      </w:r>
      <w:r>
        <w:rPr>
          <w:spacing w:val="-3"/>
        </w:rPr>
        <w:t xml:space="preserve"> </w:t>
      </w:r>
      <w:r>
        <w:t>Instead</w:t>
      </w:r>
      <w:r>
        <w:rPr>
          <w:spacing w:val="-5"/>
        </w:rPr>
        <w:t xml:space="preserve"> </w:t>
      </w:r>
      <w:r>
        <w:t>of</w:t>
      </w:r>
      <w:r>
        <w:rPr>
          <w:spacing w:val="-5"/>
        </w:rPr>
        <w:t xml:space="preserve"> </w:t>
      </w:r>
      <w:r>
        <w:t>framing</w:t>
      </w:r>
      <w:r>
        <w:rPr>
          <w:spacing w:val="-5"/>
        </w:rPr>
        <w:t xml:space="preserve"> </w:t>
      </w:r>
      <w:r>
        <w:t>these</w:t>
      </w:r>
      <w:r>
        <w:rPr>
          <w:spacing w:val="-5"/>
        </w:rPr>
        <w:t xml:space="preserve"> </w:t>
      </w:r>
      <w:r>
        <w:t>communities</w:t>
      </w:r>
      <w:r>
        <w:rPr>
          <w:spacing w:val="-5"/>
        </w:rPr>
        <w:t xml:space="preserve"> </w:t>
      </w:r>
      <w:r>
        <w:t>as being in deficit, or primarily as beneficiaries, my research aims to rethink resourcing and what communities want and need to thrive.</w:t>
      </w: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CA4A5C">
      <w:pPr>
        <w:pStyle w:val="BodyText"/>
        <w:spacing w:before="158"/>
        <w:rPr>
          <w:sz w:val="20"/>
        </w:rPr>
      </w:pPr>
      <w:r>
        <w:rPr>
          <w:noProof/>
          <w:lang w:val="en-GB" w:eastAsia="en-GB"/>
        </w:rPr>
        <mc:AlternateContent>
          <mc:Choice Requires="wps">
            <w:drawing>
              <wp:anchor distT="0" distB="0" distL="0" distR="0" simplePos="0" relativeHeight="487588352" behindDoc="1" locked="0" layoutInCell="1" allowOverlap="1">
                <wp:simplePos x="0" y="0"/>
                <wp:positionH relativeFrom="page">
                  <wp:posOffset>914400</wp:posOffset>
                </wp:positionH>
                <wp:positionV relativeFrom="paragraph">
                  <wp:posOffset>261837</wp:posOffset>
                </wp:positionV>
                <wp:extent cx="1828800" cy="635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5A3E575D" id="Graphic 5" o:spid="_x0000_s1026" style="position:absolute;margin-left:1in;margin-top:20.6pt;width:2in;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" path="m1828800,l,,,6095r1828800,l1828800,xe" fillcolor="black" stroked="f">
                <v:path arrowok="t"/>
                <w10:wrap type="topAndBottom" anchorx="page"/>
              </v:shape>
            </w:pict>
          </mc:Fallback>
        </mc:AlternateContent>
      </w:r>
    </w:p>
    <w:p w:rsidR="00810BBB" w:rsidRDefault="00CA4A5C">
      <w:pPr>
        <w:spacing w:before="91"/>
        <w:ind w:left="100"/>
        <w:rPr>
          <w:sz w:val="20"/>
        </w:rPr>
      </w:pPr>
      <w:r>
        <w:rPr>
          <w:sz w:val="20"/>
          <w:vertAlign w:val="superscript"/>
        </w:rPr>
        <w:t>1</w:t>
      </w:r>
      <w:r>
        <w:rPr>
          <w:spacing w:val="-6"/>
          <w:sz w:val="20"/>
        </w:rPr>
        <w:t xml:space="preserve"> </w:t>
      </w:r>
      <w:r>
        <w:rPr>
          <w:sz w:val="20"/>
        </w:rPr>
        <w:t>Paulo</w:t>
      </w:r>
      <w:r>
        <w:rPr>
          <w:spacing w:val="-6"/>
          <w:sz w:val="20"/>
        </w:rPr>
        <w:t xml:space="preserve"> </w:t>
      </w:r>
      <w:r>
        <w:rPr>
          <w:sz w:val="20"/>
        </w:rPr>
        <w:t>Freire,</w:t>
      </w:r>
      <w:r>
        <w:rPr>
          <w:spacing w:val="-6"/>
          <w:sz w:val="20"/>
        </w:rPr>
        <w:t xml:space="preserve"> </w:t>
      </w:r>
      <w:r>
        <w:rPr>
          <w:i/>
          <w:sz w:val="20"/>
        </w:rPr>
        <w:t>Pedagogy</w:t>
      </w:r>
      <w:r>
        <w:rPr>
          <w:i/>
          <w:spacing w:val="-6"/>
          <w:sz w:val="20"/>
        </w:rPr>
        <w:t xml:space="preserve"> </w:t>
      </w:r>
      <w:r>
        <w:rPr>
          <w:i/>
          <w:sz w:val="20"/>
        </w:rPr>
        <w:t>of</w:t>
      </w:r>
      <w:r>
        <w:rPr>
          <w:i/>
          <w:spacing w:val="-6"/>
          <w:sz w:val="20"/>
        </w:rPr>
        <w:t xml:space="preserve"> </w:t>
      </w:r>
      <w:r>
        <w:rPr>
          <w:i/>
          <w:sz w:val="20"/>
        </w:rPr>
        <w:t>the</w:t>
      </w:r>
      <w:r>
        <w:rPr>
          <w:i/>
          <w:spacing w:val="-6"/>
          <w:sz w:val="20"/>
        </w:rPr>
        <w:t xml:space="preserve"> </w:t>
      </w:r>
      <w:r>
        <w:rPr>
          <w:i/>
          <w:sz w:val="20"/>
        </w:rPr>
        <w:t>Oppressed</w:t>
      </w:r>
      <w:r>
        <w:rPr>
          <w:sz w:val="20"/>
        </w:rPr>
        <w:t>.</w:t>
      </w:r>
      <w:r>
        <w:rPr>
          <w:spacing w:val="-6"/>
          <w:sz w:val="20"/>
        </w:rPr>
        <w:t xml:space="preserve"> </w:t>
      </w:r>
      <w:r>
        <w:rPr>
          <w:sz w:val="20"/>
        </w:rPr>
        <w:t>New</w:t>
      </w:r>
      <w:r>
        <w:rPr>
          <w:spacing w:val="-7"/>
          <w:sz w:val="20"/>
        </w:rPr>
        <w:t xml:space="preserve"> </w:t>
      </w:r>
      <w:r>
        <w:rPr>
          <w:sz w:val="20"/>
        </w:rPr>
        <w:t>York:</w:t>
      </w:r>
      <w:r>
        <w:rPr>
          <w:spacing w:val="-5"/>
          <w:sz w:val="20"/>
        </w:rPr>
        <w:t xml:space="preserve"> </w:t>
      </w:r>
      <w:r>
        <w:rPr>
          <w:sz w:val="20"/>
        </w:rPr>
        <w:t>Penguin,</w:t>
      </w:r>
      <w:r>
        <w:rPr>
          <w:spacing w:val="-6"/>
          <w:sz w:val="20"/>
        </w:rPr>
        <w:t xml:space="preserve"> </w:t>
      </w:r>
      <w:r>
        <w:rPr>
          <w:sz w:val="20"/>
        </w:rPr>
        <w:t>1972,</w:t>
      </w:r>
      <w:r>
        <w:rPr>
          <w:spacing w:val="-6"/>
          <w:sz w:val="20"/>
        </w:rPr>
        <w:t xml:space="preserve"> </w:t>
      </w:r>
      <w:r>
        <w:rPr>
          <w:spacing w:val="-4"/>
          <w:sz w:val="20"/>
        </w:rPr>
        <w:t>p.52</w:t>
      </w:r>
    </w:p>
    <w:p w:rsidR="00810BBB" w:rsidRDefault="00CA4A5C">
      <w:pPr>
        <w:ind w:left="100"/>
        <w:rPr>
          <w:sz w:val="20"/>
        </w:rPr>
      </w:pPr>
      <w:r>
        <w:rPr>
          <w:sz w:val="20"/>
          <w:vertAlign w:val="superscript"/>
        </w:rPr>
        <w:t>2</w:t>
      </w:r>
      <w:r>
        <w:rPr>
          <w:spacing w:val="-4"/>
          <w:sz w:val="20"/>
        </w:rPr>
        <w:t xml:space="preserve"> </w:t>
      </w:r>
      <w:r>
        <w:rPr>
          <w:sz w:val="20"/>
        </w:rPr>
        <w:t>Carl</w:t>
      </w:r>
      <w:r>
        <w:rPr>
          <w:spacing w:val="-4"/>
          <w:sz w:val="20"/>
        </w:rPr>
        <w:t xml:space="preserve"> </w:t>
      </w:r>
      <w:r>
        <w:rPr>
          <w:sz w:val="20"/>
        </w:rPr>
        <w:t>Boggs,</w:t>
      </w:r>
      <w:r>
        <w:rPr>
          <w:spacing w:val="-4"/>
          <w:sz w:val="20"/>
        </w:rPr>
        <w:t xml:space="preserve"> </w:t>
      </w:r>
      <w:r>
        <w:rPr>
          <w:sz w:val="20"/>
        </w:rPr>
        <w:t>‘Marxism,</w:t>
      </w:r>
      <w:r>
        <w:rPr>
          <w:spacing w:val="-4"/>
          <w:sz w:val="20"/>
        </w:rPr>
        <w:t xml:space="preserve"> </w:t>
      </w:r>
      <w:r>
        <w:rPr>
          <w:sz w:val="20"/>
        </w:rPr>
        <w:t>Prefigurative</w:t>
      </w:r>
      <w:r>
        <w:rPr>
          <w:spacing w:val="-4"/>
          <w:sz w:val="20"/>
        </w:rPr>
        <w:t xml:space="preserve"> </w:t>
      </w:r>
      <w:r>
        <w:rPr>
          <w:sz w:val="20"/>
        </w:rPr>
        <w:t>Communism,</w:t>
      </w:r>
      <w:r>
        <w:rPr>
          <w:spacing w:val="-4"/>
          <w:sz w:val="20"/>
        </w:rPr>
        <w:t xml:space="preserve"> </w:t>
      </w:r>
      <w:r>
        <w:rPr>
          <w:sz w:val="20"/>
        </w:rPr>
        <w:t>and</w:t>
      </w:r>
      <w:r>
        <w:rPr>
          <w:spacing w:val="-4"/>
          <w:sz w:val="20"/>
        </w:rPr>
        <w:t xml:space="preserve"> </w:t>
      </w:r>
      <w:r>
        <w:rPr>
          <w:sz w:val="20"/>
        </w:rPr>
        <w:t>the</w:t>
      </w:r>
      <w:r>
        <w:rPr>
          <w:spacing w:val="-4"/>
          <w:sz w:val="20"/>
        </w:rPr>
        <w:t xml:space="preserve"> </w:t>
      </w:r>
      <w:r>
        <w:rPr>
          <w:sz w:val="20"/>
        </w:rPr>
        <w:t>Problem</w:t>
      </w:r>
      <w:r>
        <w:rPr>
          <w:spacing w:val="-5"/>
          <w:sz w:val="20"/>
        </w:rPr>
        <w:t xml:space="preserve"> </w:t>
      </w:r>
      <w:r>
        <w:rPr>
          <w:sz w:val="20"/>
        </w:rPr>
        <w:t>of</w:t>
      </w:r>
      <w:r>
        <w:rPr>
          <w:spacing w:val="-4"/>
          <w:sz w:val="20"/>
        </w:rPr>
        <w:t xml:space="preserve"> </w:t>
      </w:r>
      <w:r>
        <w:rPr>
          <w:sz w:val="20"/>
        </w:rPr>
        <w:t>Workers’</w:t>
      </w:r>
      <w:r>
        <w:rPr>
          <w:spacing w:val="-4"/>
          <w:sz w:val="20"/>
        </w:rPr>
        <w:t xml:space="preserve"> </w:t>
      </w:r>
      <w:r>
        <w:rPr>
          <w:sz w:val="20"/>
        </w:rPr>
        <w:t>Control.’</w:t>
      </w:r>
      <w:r>
        <w:rPr>
          <w:spacing w:val="-1"/>
          <w:sz w:val="20"/>
        </w:rPr>
        <w:t xml:space="preserve"> </w:t>
      </w:r>
      <w:r>
        <w:rPr>
          <w:i/>
          <w:sz w:val="20"/>
        </w:rPr>
        <w:t>Radical America 11</w:t>
      </w:r>
      <w:r>
        <w:rPr>
          <w:sz w:val="20"/>
        </w:rPr>
        <w:t>, 1977, p.100</w:t>
      </w:r>
    </w:p>
    <w:p w:rsidR="00810BBB" w:rsidRDefault="00CA4A5C">
      <w:pPr>
        <w:spacing w:before="1"/>
        <w:ind w:left="100" w:right="410"/>
        <w:rPr>
          <w:sz w:val="20"/>
        </w:rPr>
      </w:pPr>
      <w:r>
        <w:rPr>
          <w:sz w:val="20"/>
          <w:vertAlign w:val="superscript"/>
        </w:rPr>
        <w:t>3</w:t>
      </w:r>
      <w:r>
        <w:rPr>
          <w:sz w:val="20"/>
        </w:rPr>
        <w:t xml:space="preserve"> This celebration of experiences of marginalised and underrepresented communities was a key framework</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report</w:t>
      </w:r>
      <w:r>
        <w:rPr>
          <w:spacing w:val="-3"/>
          <w:sz w:val="20"/>
        </w:rPr>
        <w:t xml:space="preserve"> </w:t>
      </w:r>
      <w:r>
        <w:rPr>
          <w:sz w:val="20"/>
        </w:rPr>
        <w:t>I</w:t>
      </w:r>
      <w:r>
        <w:rPr>
          <w:spacing w:val="-3"/>
          <w:sz w:val="20"/>
        </w:rPr>
        <w:t xml:space="preserve"> </w:t>
      </w:r>
      <w:r>
        <w:rPr>
          <w:sz w:val="20"/>
        </w:rPr>
        <w:t>authored,</w:t>
      </w:r>
      <w:r>
        <w:rPr>
          <w:spacing w:val="-2"/>
          <w:sz w:val="20"/>
        </w:rPr>
        <w:t xml:space="preserve"> </w:t>
      </w:r>
      <w:r>
        <w:rPr>
          <w:sz w:val="20"/>
        </w:rPr>
        <w:t>‘Fostering</w:t>
      </w:r>
      <w:r>
        <w:rPr>
          <w:spacing w:val="-3"/>
          <w:sz w:val="20"/>
        </w:rPr>
        <w:t xml:space="preserve"> </w:t>
      </w:r>
      <w:r>
        <w:rPr>
          <w:sz w:val="20"/>
        </w:rPr>
        <w:t>Equity</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Visual</w:t>
      </w:r>
      <w:r>
        <w:rPr>
          <w:spacing w:val="-3"/>
          <w:sz w:val="20"/>
        </w:rPr>
        <w:t xml:space="preserve"> </w:t>
      </w:r>
      <w:r>
        <w:rPr>
          <w:sz w:val="20"/>
        </w:rPr>
        <w:t>Arts</w:t>
      </w:r>
      <w:r>
        <w:rPr>
          <w:spacing w:val="-3"/>
          <w:sz w:val="20"/>
        </w:rPr>
        <w:t xml:space="preserve"> </w:t>
      </w:r>
      <w:r>
        <w:rPr>
          <w:sz w:val="20"/>
        </w:rPr>
        <w:t>Sector</w:t>
      </w:r>
      <w:r>
        <w:rPr>
          <w:spacing w:val="-2"/>
          <w:sz w:val="20"/>
        </w:rPr>
        <w:t xml:space="preserve"> </w:t>
      </w:r>
      <w:r>
        <w:rPr>
          <w:sz w:val="20"/>
        </w:rPr>
        <w:t>–</w:t>
      </w:r>
      <w:r>
        <w:rPr>
          <w:spacing w:val="-3"/>
          <w:sz w:val="20"/>
        </w:rPr>
        <w:t xml:space="preserve"> </w:t>
      </w:r>
      <w:r>
        <w:rPr>
          <w:sz w:val="20"/>
        </w:rPr>
        <w:t>Fair</w:t>
      </w:r>
      <w:r>
        <w:rPr>
          <w:spacing w:val="-3"/>
          <w:sz w:val="20"/>
        </w:rPr>
        <w:t xml:space="preserve"> </w:t>
      </w:r>
      <w:r>
        <w:rPr>
          <w:sz w:val="20"/>
        </w:rPr>
        <w:t>and</w:t>
      </w:r>
      <w:r>
        <w:rPr>
          <w:spacing w:val="-3"/>
          <w:sz w:val="20"/>
        </w:rPr>
        <w:t xml:space="preserve"> </w:t>
      </w:r>
      <w:r>
        <w:rPr>
          <w:sz w:val="20"/>
        </w:rPr>
        <w:t>Equitable research report’, Contemporary Visual Arts Network England, 20</w:t>
      </w:r>
      <w:r>
        <w:rPr>
          <w:color w:val="333333"/>
          <w:sz w:val="20"/>
        </w:rPr>
        <w:t xml:space="preserve">22. </w:t>
      </w:r>
      <w:r>
        <w:rPr>
          <w:color w:val="1155CC"/>
          <w:sz w:val="20"/>
          <w:u w:val="single" w:color="1155CC"/>
        </w:rPr>
        <w:t>https://cvan.art/fair-equitable-</w:t>
      </w:r>
      <w:r>
        <w:rPr>
          <w:color w:val="1155CC"/>
          <w:sz w:val="20"/>
        </w:rPr>
        <w:t xml:space="preserve"> </w:t>
      </w:r>
      <w:r>
        <w:rPr>
          <w:color w:val="1155CC"/>
          <w:spacing w:val="-2"/>
          <w:sz w:val="20"/>
          <w:u w:val="single" w:color="1155CC"/>
        </w:rPr>
        <w:t>research-report/</w:t>
      </w:r>
    </w:p>
    <w:p w:rsidR="00810BBB" w:rsidRDefault="00810BBB">
      <w:pPr>
        <w:rPr>
          <w:sz w:val="20"/>
        </w:rPr>
        <w:sectPr w:rsidR="00810BBB">
          <w:pgSz w:w="11900" w:h="16840"/>
          <w:pgMar w:top="1380" w:right="1320" w:bottom="1000" w:left="1340" w:header="0" w:footer="808" w:gutter="0"/>
          <w:cols w:space="720"/>
        </w:sectPr>
      </w:pPr>
    </w:p>
    <w:p w:rsidR="00810BBB" w:rsidRDefault="00CA4A5C">
      <w:pPr>
        <w:pStyle w:val="Heading1"/>
      </w:pPr>
      <w:r>
        <w:rPr>
          <w:spacing w:val="-2"/>
        </w:rPr>
        <w:t>Methodology</w:t>
      </w:r>
    </w:p>
    <w:p w:rsidR="00810BBB" w:rsidRDefault="00CA4A5C">
      <w:pPr>
        <w:pStyle w:val="BodyText"/>
        <w:spacing w:before="172" w:line="276" w:lineRule="auto"/>
        <w:ind w:left="100" w:right="185"/>
      </w:pPr>
      <w:r>
        <w:t xml:space="preserve">The methodology for this research project stems from my </w:t>
      </w:r>
      <w:r>
        <w:rPr>
          <w:i/>
        </w:rPr>
        <w:t xml:space="preserve">values </w:t>
      </w:r>
      <w:r>
        <w:t>as a practitioner and researcher, as part of, and in solidarity with historically underrepresented and marginalised communities</w:t>
      </w:r>
      <w:r>
        <w:rPr>
          <w:spacing w:val="-3"/>
        </w:rPr>
        <w:t xml:space="preserve"> </w:t>
      </w:r>
      <w:r>
        <w:t>who</w:t>
      </w:r>
      <w:r>
        <w:rPr>
          <w:spacing w:val="-3"/>
        </w:rPr>
        <w:t xml:space="preserve"> </w:t>
      </w:r>
      <w:r>
        <w:t>are</w:t>
      </w:r>
      <w:r>
        <w:rPr>
          <w:spacing w:val="-3"/>
        </w:rPr>
        <w:t xml:space="preserve"> </w:t>
      </w:r>
      <w:r>
        <w:t>at</w:t>
      </w:r>
      <w:r>
        <w:rPr>
          <w:spacing w:val="-3"/>
        </w:rPr>
        <w:t xml:space="preserve"> </w:t>
      </w:r>
      <w:r>
        <w:t>the</w:t>
      </w:r>
      <w:r>
        <w:rPr>
          <w:spacing w:val="-3"/>
        </w:rPr>
        <w:t xml:space="preserve"> </w:t>
      </w:r>
      <w:r>
        <w:t>centre</w:t>
      </w:r>
      <w:r>
        <w:rPr>
          <w:spacing w:val="-3"/>
        </w:rPr>
        <w:t xml:space="preserve"> </w:t>
      </w:r>
      <w:r>
        <w:t>of</w:t>
      </w:r>
      <w:r>
        <w:rPr>
          <w:spacing w:val="-3"/>
        </w:rPr>
        <w:t xml:space="preserve"> </w:t>
      </w:r>
      <w:r>
        <w:t>movements</w:t>
      </w:r>
      <w:r>
        <w:rPr>
          <w:spacing w:val="-3"/>
        </w:rPr>
        <w:t xml:space="preserve"> </w:t>
      </w:r>
      <w:r>
        <w:t>towards</w:t>
      </w:r>
      <w:r>
        <w:rPr>
          <w:spacing w:val="-3"/>
        </w:rPr>
        <w:t xml:space="preserve"> </w:t>
      </w:r>
      <w:r>
        <w:t>equity.</w:t>
      </w:r>
      <w:r>
        <w:rPr>
          <w:spacing w:val="-3"/>
        </w:rPr>
        <w:t xml:space="preserve"> </w:t>
      </w:r>
      <w:r>
        <w:t>My</w:t>
      </w:r>
      <w:r>
        <w:rPr>
          <w:spacing w:val="-3"/>
        </w:rPr>
        <w:t xml:space="preserve"> </w:t>
      </w:r>
      <w:r>
        <w:t>modes</w:t>
      </w:r>
      <w:r>
        <w:rPr>
          <w:spacing w:val="-3"/>
        </w:rPr>
        <w:t xml:space="preserve"> </w:t>
      </w:r>
      <w:r>
        <w:t>of</w:t>
      </w:r>
      <w:r>
        <w:rPr>
          <w:spacing w:val="-3"/>
        </w:rPr>
        <w:t xml:space="preserve"> </w:t>
      </w:r>
      <w:r>
        <w:t>working</w:t>
      </w:r>
      <w:r>
        <w:rPr>
          <w:spacing w:val="-3"/>
        </w:rPr>
        <w:t xml:space="preserve"> </w:t>
      </w:r>
      <w:r>
        <w:t>and action are therefore underpinned and informed by the work of the international Design Justice Network</w:t>
      </w:r>
      <w:r>
        <w:rPr>
          <w:vertAlign w:val="superscript"/>
        </w:rPr>
        <w:t>4</w:t>
      </w:r>
      <w:r>
        <w:t>, liberatory pedagogies as articulated by activists such as Paulo Freire and a seminal report ‘Why am I Always Being Researched?’</w:t>
      </w:r>
      <w:r>
        <w:rPr>
          <w:vertAlign w:val="superscript"/>
        </w:rPr>
        <w:t>5</w:t>
      </w:r>
      <w:r>
        <w:t xml:space="preserve"> on power relationships between communities, funders and researchers, by the impact investment philanthropists Chicago </w:t>
      </w:r>
      <w:r>
        <w:rPr>
          <w:spacing w:val="-2"/>
        </w:rPr>
        <w:t>Beyond.</w:t>
      </w:r>
    </w:p>
    <w:p w:rsidR="00810BBB" w:rsidRDefault="00810BBB">
      <w:pPr>
        <w:pStyle w:val="BodyText"/>
        <w:spacing w:before="40"/>
      </w:pPr>
    </w:p>
    <w:p w:rsidR="00810BBB" w:rsidRDefault="00CA4A5C">
      <w:pPr>
        <w:pStyle w:val="BodyText"/>
        <w:spacing w:before="1" w:line="276" w:lineRule="auto"/>
        <w:ind w:left="100" w:right="185"/>
      </w:pPr>
      <w:r>
        <w:t>Understanding myself as a participant embedded within ongoing systems of extraction yet with some agency to contribute to social change motivates my aim to develop horizontal relationships of mutuality, reciprocity and commoning</w:t>
      </w:r>
      <w:r>
        <w:rPr>
          <w:vertAlign w:val="superscript"/>
        </w:rPr>
        <w:t>6</w:t>
      </w:r>
      <w:r>
        <w:t xml:space="preserve"> with those I work with. Hence, this project uses participatory action research as a multifaceted research methodology that acknowledges and embraces experimentation, creative methods, solidarity with lived experience, research-based action and reflection with (rather than ‘for’) communities. As Joanne</w:t>
      </w:r>
      <w:r>
        <w:rPr>
          <w:spacing w:val="-4"/>
        </w:rPr>
        <w:t xml:space="preserve"> </w:t>
      </w:r>
      <w:r>
        <w:t>Rappaport</w:t>
      </w:r>
      <w:r>
        <w:rPr>
          <w:spacing w:val="-4"/>
        </w:rPr>
        <w:t xml:space="preserve"> </w:t>
      </w:r>
      <w:r>
        <w:t>states,</w:t>
      </w:r>
      <w:r>
        <w:rPr>
          <w:spacing w:val="-4"/>
        </w:rPr>
        <w:t xml:space="preserve"> </w:t>
      </w:r>
      <w:r>
        <w:t>‘participatory</w:t>
      </w:r>
      <w:r>
        <w:rPr>
          <w:spacing w:val="-4"/>
        </w:rPr>
        <w:t xml:space="preserve"> </w:t>
      </w:r>
      <w:r>
        <w:t>researchers</w:t>
      </w:r>
      <w:r>
        <w:rPr>
          <w:spacing w:val="-4"/>
        </w:rPr>
        <w:t xml:space="preserve"> </w:t>
      </w:r>
      <w:r>
        <w:t>constructed</w:t>
      </w:r>
      <w:r>
        <w:rPr>
          <w:spacing w:val="-4"/>
        </w:rPr>
        <w:t xml:space="preserve"> </w:t>
      </w:r>
      <w:r>
        <w:t>a</w:t>
      </w:r>
      <w:r>
        <w:rPr>
          <w:spacing w:val="-4"/>
        </w:rPr>
        <w:t xml:space="preserve"> </w:t>
      </w:r>
      <w:r>
        <w:t>methodology</w:t>
      </w:r>
      <w:r>
        <w:rPr>
          <w:spacing w:val="-4"/>
        </w:rPr>
        <w:t xml:space="preserve"> </w:t>
      </w:r>
      <w:r>
        <w:t>that</w:t>
      </w:r>
      <w:r>
        <w:rPr>
          <w:spacing w:val="-4"/>
        </w:rPr>
        <w:t xml:space="preserve"> </w:t>
      </w:r>
      <w:r>
        <w:t>would foster horizontal relationships, erasing distinctions between researchers and “the researched,” encouraging a dialogue between academic and people’s knowledge, and transforming research into a tool of consciousness-raising and political organising.’</w:t>
      </w:r>
      <w:r>
        <w:rPr>
          <w:vertAlign w:val="superscript"/>
        </w:rPr>
        <w:t>7</w:t>
      </w:r>
      <w:r>
        <w:t xml:space="preserve"> Participatory action research’s emphasis on participants, collaboration, democratic models and change making</w:t>
      </w:r>
      <w:r>
        <w:rPr>
          <w:vertAlign w:val="superscript"/>
        </w:rPr>
        <w:t>8</w:t>
      </w:r>
      <w:r>
        <w:t xml:space="preserve"> align well with the vision of this research project to explore the role of cultural leadership in enriching our communities and contributing to more equitable distributions</w:t>
      </w:r>
      <w:r>
        <w:rPr>
          <w:spacing w:val="-4"/>
        </w:rPr>
        <w:t xml:space="preserve"> </w:t>
      </w:r>
      <w:r>
        <w:t>of</w:t>
      </w:r>
      <w:r>
        <w:rPr>
          <w:spacing w:val="-4"/>
        </w:rPr>
        <w:t xml:space="preserve"> </w:t>
      </w:r>
      <w:r>
        <w:t>community</w:t>
      </w:r>
      <w:r>
        <w:rPr>
          <w:spacing w:val="-4"/>
        </w:rPr>
        <w:t xml:space="preserve"> </w:t>
      </w:r>
      <w:r>
        <w:t>wealth,</w:t>
      </w:r>
      <w:r>
        <w:rPr>
          <w:spacing w:val="-4"/>
        </w:rPr>
        <w:t xml:space="preserve"> </w:t>
      </w:r>
      <w:r>
        <w:t>through</w:t>
      </w:r>
      <w:r>
        <w:rPr>
          <w:spacing w:val="-4"/>
        </w:rPr>
        <w:t xml:space="preserve"> </w:t>
      </w:r>
      <w:r>
        <w:t>creative</w:t>
      </w:r>
      <w:r>
        <w:rPr>
          <w:spacing w:val="-4"/>
        </w:rPr>
        <w:t xml:space="preserve"> </w:t>
      </w:r>
      <w:r>
        <w:t>experiments</w:t>
      </w:r>
      <w:r>
        <w:rPr>
          <w:spacing w:val="-4"/>
        </w:rPr>
        <w:t xml:space="preserve"> </w:t>
      </w:r>
      <w:r>
        <w:t>in</w:t>
      </w:r>
      <w:r>
        <w:rPr>
          <w:spacing w:val="-4"/>
        </w:rPr>
        <w:t xml:space="preserve"> </w:t>
      </w:r>
      <w:r>
        <w:t>community</w:t>
      </w:r>
      <w:r>
        <w:rPr>
          <w:spacing w:val="-4"/>
        </w:rPr>
        <w:t xml:space="preserve"> </w:t>
      </w:r>
      <w:r>
        <w:t>philanthropy and resource generation.</w:t>
      </w:r>
    </w:p>
    <w:p w:rsidR="00810BBB" w:rsidRDefault="00810BBB">
      <w:pPr>
        <w:pStyle w:val="BodyText"/>
        <w:spacing w:before="34"/>
      </w:pPr>
    </w:p>
    <w:p w:rsidR="00810BBB" w:rsidRDefault="00CA4A5C">
      <w:pPr>
        <w:pStyle w:val="BodyText"/>
        <w:spacing w:line="278" w:lineRule="auto"/>
        <w:ind w:left="100" w:right="185"/>
      </w:pPr>
      <w:r>
        <w:t>My key research question was: How can cultural leadership facilitate more equitable circulation</w:t>
      </w:r>
      <w:r>
        <w:rPr>
          <w:spacing w:val="-3"/>
        </w:rPr>
        <w:t xml:space="preserve"> </w:t>
      </w:r>
      <w:r>
        <w:t>of</w:t>
      </w:r>
      <w:r>
        <w:rPr>
          <w:spacing w:val="-3"/>
        </w:rPr>
        <w:t xml:space="preserve"> </w:t>
      </w:r>
      <w:r>
        <w:t>wealth</w:t>
      </w:r>
      <w:r>
        <w:rPr>
          <w:spacing w:val="-3"/>
        </w:rPr>
        <w:t xml:space="preserve"> </w:t>
      </w:r>
      <w:r>
        <w:t>and</w:t>
      </w:r>
      <w:r>
        <w:rPr>
          <w:spacing w:val="-3"/>
        </w:rPr>
        <w:t xml:space="preserve"> </w:t>
      </w:r>
      <w:r>
        <w:t>generation</w:t>
      </w:r>
      <w:r>
        <w:rPr>
          <w:spacing w:val="-3"/>
        </w:rPr>
        <w:t xml:space="preserve"> </w:t>
      </w:r>
      <w:r>
        <w:t>of</w:t>
      </w:r>
      <w:r>
        <w:rPr>
          <w:spacing w:val="-3"/>
        </w:rPr>
        <w:t xml:space="preserve"> </w:t>
      </w:r>
      <w:r>
        <w:t>resources,</w:t>
      </w:r>
      <w:r>
        <w:rPr>
          <w:spacing w:val="-3"/>
        </w:rPr>
        <w:t xml:space="preserve"> </w:t>
      </w:r>
      <w:r>
        <w:t>especially</w:t>
      </w:r>
      <w:r>
        <w:rPr>
          <w:spacing w:val="-3"/>
        </w:rPr>
        <w:t xml:space="preserve"> </w:t>
      </w:r>
      <w:r>
        <w:t>in</w:t>
      </w:r>
      <w:r>
        <w:rPr>
          <w:spacing w:val="-3"/>
        </w:rPr>
        <w:t xml:space="preserve"> </w:t>
      </w:r>
      <w:r>
        <w:t>support</w:t>
      </w:r>
      <w:r>
        <w:rPr>
          <w:spacing w:val="-3"/>
        </w:rPr>
        <w:t xml:space="preserve"> </w:t>
      </w:r>
      <w:r>
        <w:t>of</w:t>
      </w:r>
      <w:r>
        <w:rPr>
          <w:spacing w:val="-3"/>
        </w:rPr>
        <w:t xml:space="preserve"> </w:t>
      </w:r>
      <w:r>
        <w:t>communities</w:t>
      </w:r>
      <w:r>
        <w:rPr>
          <w:spacing w:val="-3"/>
        </w:rPr>
        <w:t xml:space="preserve"> </w:t>
      </w:r>
      <w:r>
        <w:t>who have been historically marginalised and underrepresented?</w:t>
      </w:r>
    </w:p>
    <w:p w:rsidR="00810BBB" w:rsidRDefault="00810BBB">
      <w:pPr>
        <w:pStyle w:val="BodyText"/>
        <w:spacing w:before="33"/>
      </w:pPr>
    </w:p>
    <w:p w:rsidR="00810BBB" w:rsidRDefault="00CA4A5C">
      <w:pPr>
        <w:pStyle w:val="BodyText"/>
        <w:ind w:left="100"/>
      </w:pPr>
      <w:r>
        <w:t>My</w:t>
      </w:r>
      <w:r>
        <w:rPr>
          <w:spacing w:val="-9"/>
        </w:rPr>
        <w:t xml:space="preserve"> </w:t>
      </w:r>
      <w:r>
        <w:t>secondary</w:t>
      </w:r>
      <w:r>
        <w:rPr>
          <w:spacing w:val="-7"/>
        </w:rPr>
        <w:t xml:space="preserve"> </w:t>
      </w:r>
      <w:r>
        <w:t>research</w:t>
      </w:r>
      <w:r>
        <w:rPr>
          <w:spacing w:val="-7"/>
        </w:rPr>
        <w:t xml:space="preserve"> </w:t>
      </w:r>
      <w:r>
        <w:t>questions</w:t>
      </w:r>
      <w:r>
        <w:rPr>
          <w:spacing w:val="-7"/>
        </w:rPr>
        <w:t xml:space="preserve"> </w:t>
      </w:r>
      <w:r>
        <w:rPr>
          <w:spacing w:val="-2"/>
        </w:rPr>
        <w:t>were:</w:t>
      </w:r>
    </w:p>
    <w:p w:rsidR="00810BBB" w:rsidRDefault="00810BBB">
      <w:pPr>
        <w:pStyle w:val="BodyText"/>
        <w:spacing w:before="22"/>
      </w:pPr>
    </w:p>
    <w:p w:rsidR="00810BBB" w:rsidRDefault="00CA4A5C">
      <w:pPr>
        <w:pStyle w:val="ListParagraph"/>
        <w:numPr>
          <w:ilvl w:val="0"/>
          <w:numId w:val="4"/>
        </w:numPr>
        <w:tabs>
          <w:tab w:val="left" w:pos="820"/>
        </w:tabs>
        <w:spacing w:line="278" w:lineRule="auto"/>
        <w:ind w:right="568"/>
      </w:pPr>
      <w:r>
        <w:t>How</w:t>
      </w:r>
      <w:r>
        <w:rPr>
          <w:spacing w:val="-5"/>
        </w:rPr>
        <w:t xml:space="preserve"> </w:t>
      </w:r>
      <w:r>
        <w:t>can</w:t>
      </w:r>
      <w:r>
        <w:rPr>
          <w:spacing w:val="-5"/>
        </w:rPr>
        <w:t xml:space="preserve"> </w:t>
      </w:r>
      <w:r>
        <w:t>community-centric</w:t>
      </w:r>
      <w:r>
        <w:rPr>
          <w:spacing w:val="-5"/>
        </w:rPr>
        <w:t xml:space="preserve"> </w:t>
      </w:r>
      <w:r>
        <w:t>practice-based</w:t>
      </w:r>
      <w:r>
        <w:rPr>
          <w:spacing w:val="-5"/>
        </w:rPr>
        <w:t xml:space="preserve"> </w:t>
      </w:r>
      <w:r>
        <w:t>research</w:t>
      </w:r>
      <w:r>
        <w:rPr>
          <w:spacing w:val="-5"/>
        </w:rPr>
        <w:t xml:space="preserve"> </w:t>
      </w:r>
      <w:r>
        <w:t>identify</w:t>
      </w:r>
      <w:r>
        <w:rPr>
          <w:spacing w:val="-5"/>
        </w:rPr>
        <w:t xml:space="preserve"> </w:t>
      </w:r>
      <w:r>
        <w:t>and</w:t>
      </w:r>
      <w:r>
        <w:rPr>
          <w:spacing w:val="-5"/>
        </w:rPr>
        <w:t xml:space="preserve"> </w:t>
      </w:r>
      <w:r>
        <w:t>enable</w:t>
      </w:r>
      <w:r>
        <w:rPr>
          <w:spacing w:val="-5"/>
        </w:rPr>
        <w:t xml:space="preserve"> </w:t>
      </w:r>
      <w:r>
        <w:t>broader definitions of community resources?</w:t>
      </w:r>
    </w:p>
    <w:p w:rsidR="00810BBB" w:rsidRDefault="00CA4A5C">
      <w:pPr>
        <w:pStyle w:val="ListParagraph"/>
        <w:numPr>
          <w:ilvl w:val="0"/>
          <w:numId w:val="4"/>
        </w:numPr>
        <w:tabs>
          <w:tab w:val="left" w:pos="820"/>
        </w:tabs>
        <w:spacing w:line="276" w:lineRule="auto"/>
        <w:ind w:right="212"/>
      </w:pPr>
      <w:r>
        <w:t>How can intersectional conversations about wealth journeys within hyperlocal communities</w:t>
      </w:r>
      <w:r>
        <w:rPr>
          <w:spacing w:val="-5"/>
        </w:rPr>
        <w:t xml:space="preserve"> </w:t>
      </w:r>
      <w:r>
        <w:t>raise</w:t>
      </w:r>
      <w:r>
        <w:rPr>
          <w:spacing w:val="-5"/>
        </w:rPr>
        <w:t xml:space="preserve"> </w:t>
      </w:r>
      <w:r>
        <w:t>awareness</w:t>
      </w:r>
      <w:r>
        <w:rPr>
          <w:spacing w:val="-5"/>
        </w:rPr>
        <w:t xml:space="preserve"> </w:t>
      </w:r>
      <w:r>
        <w:t>of</w:t>
      </w:r>
      <w:r>
        <w:rPr>
          <w:spacing w:val="-5"/>
        </w:rPr>
        <w:t xml:space="preserve"> </w:t>
      </w:r>
      <w:r>
        <w:t>how</w:t>
      </w:r>
      <w:r>
        <w:rPr>
          <w:spacing w:val="-5"/>
        </w:rPr>
        <w:t xml:space="preserve"> </w:t>
      </w:r>
      <w:r>
        <w:t>racism,</w:t>
      </w:r>
      <w:r>
        <w:rPr>
          <w:spacing w:val="-5"/>
        </w:rPr>
        <w:t xml:space="preserve"> </w:t>
      </w:r>
      <w:r>
        <w:t>ableism,</w:t>
      </w:r>
      <w:r>
        <w:rPr>
          <w:spacing w:val="-5"/>
        </w:rPr>
        <w:t xml:space="preserve"> </w:t>
      </w:r>
      <w:r>
        <w:t>transphobia,</w:t>
      </w:r>
      <w:r>
        <w:rPr>
          <w:spacing w:val="-5"/>
        </w:rPr>
        <w:t xml:space="preserve"> </w:t>
      </w:r>
      <w:r>
        <w:t>classism,</w:t>
      </w:r>
      <w:r>
        <w:rPr>
          <w:spacing w:val="-5"/>
        </w:rPr>
        <w:t xml:space="preserve"> </w:t>
      </w:r>
      <w:r>
        <w:t>impact wealth and economic outcomes?</w:t>
      </w:r>
    </w:p>
    <w:p w:rsidR="00810BBB" w:rsidRDefault="00810BBB">
      <w:pPr>
        <w:pStyle w:val="BodyText"/>
        <w:rPr>
          <w:sz w:val="20"/>
        </w:rPr>
      </w:pPr>
    </w:p>
    <w:p w:rsidR="00810BBB" w:rsidRDefault="00CA4A5C">
      <w:pPr>
        <w:pStyle w:val="BodyText"/>
        <w:spacing w:before="101"/>
        <w:rPr>
          <w:sz w:val="20"/>
        </w:rPr>
      </w:pPr>
      <w:r>
        <w:rPr>
          <w:noProof/>
          <w:lang w:val="en-GB" w:eastAsia="en-GB"/>
        </w:rPr>
        <mc:AlternateContent>
          <mc:Choice Requires="wps">
            <w:drawing>
              <wp:anchor distT="0" distB="0" distL="0" distR="0" simplePos="0" relativeHeight="487588864" behindDoc="1" locked="0" layoutInCell="1" allowOverlap="1">
                <wp:simplePos x="0" y="0"/>
                <wp:positionH relativeFrom="page">
                  <wp:posOffset>914400</wp:posOffset>
                </wp:positionH>
                <wp:positionV relativeFrom="paragraph">
                  <wp:posOffset>225694</wp:posOffset>
                </wp:positionV>
                <wp:extent cx="1828800" cy="635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36991129" id="Graphic 6" o:spid="_x0000_s1026" style="position:absolute;margin-left:1in;margin-top:17.75pt;width:2in;height:.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" path="m1828800,l,,,6095r1828800,l1828800,xe" fillcolor="black" stroked="f">
                <v:path arrowok="t"/>
                <w10:wrap type="topAndBottom" anchorx="page"/>
              </v:shape>
            </w:pict>
          </mc:Fallback>
        </mc:AlternateContent>
      </w:r>
    </w:p>
    <w:p w:rsidR="00810BBB" w:rsidRDefault="00CA4A5C">
      <w:pPr>
        <w:spacing w:before="95"/>
        <w:ind w:left="100"/>
        <w:rPr>
          <w:sz w:val="20"/>
        </w:rPr>
      </w:pPr>
      <w:r>
        <w:rPr>
          <w:sz w:val="20"/>
          <w:vertAlign w:val="superscript"/>
        </w:rPr>
        <w:t>4</w:t>
      </w:r>
      <w:r>
        <w:rPr>
          <w:spacing w:val="-2"/>
          <w:sz w:val="20"/>
        </w:rPr>
        <w:t xml:space="preserve"> </w:t>
      </w:r>
      <w:r>
        <w:rPr>
          <w:color w:val="1155CC"/>
          <w:spacing w:val="-2"/>
          <w:sz w:val="20"/>
          <w:u w:val="single" w:color="1155CC"/>
        </w:rPr>
        <w:t>https://designjustice.org</w:t>
      </w:r>
    </w:p>
    <w:p w:rsidR="00810BBB" w:rsidRDefault="00CA4A5C">
      <w:pPr>
        <w:spacing w:before="1"/>
        <w:ind w:left="100"/>
        <w:rPr>
          <w:sz w:val="20"/>
        </w:rPr>
      </w:pPr>
      <w:r>
        <w:rPr>
          <w:sz w:val="20"/>
          <w:vertAlign w:val="superscript"/>
        </w:rPr>
        <w:t>5</w:t>
      </w:r>
      <w:r>
        <w:rPr>
          <w:spacing w:val="-4"/>
          <w:sz w:val="20"/>
        </w:rPr>
        <w:t xml:space="preserve"> </w:t>
      </w:r>
      <w:r>
        <w:rPr>
          <w:sz w:val="20"/>
        </w:rPr>
        <w:t>Chicago</w:t>
      </w:r>
      <w:r>
        <w:rPr>
          <w:spacing w:val="-4"/>
          <w:sz w:val="20"/>
        </w:rPr>
        <w:t xml:space="preserve"> </w:t>
      </w:r>
      <w:r>
        <w:rPr>
          <w:sz w:val="20"/>
        </w:rPr>
        <w:t>Beyond,</w:t>
      </w:r>
      <w:r>
        <w:rPr>
          <w:spacing w:val="-4"/>
          <w:sz w:val="20"/>
        </w:rPr>
        <w:t xml:space="preserve"> </w:t>
      </w:r>
      <w:r>
        <w:rPr>
          <w:sz w:val="20"/>
        </w:rPr>
        <w:t>‘Why</w:t>
      </w:r>
      <w:r>
        <w:rPr>
          <w:spacing w:val="-4"/>
          <w:sz w:val="20"/>
        </w:rPr>
        <w:t xml:space="preserve"> </w:t>
      </w:r>
      <w:r>
        <w:rPr>
          <w:sz w:val="20"/>
        </w:rPr>
        <w:t>am</w:t>
      </w:r>
      <w:r>
        <w:rPr>
          <w:spacing w:val="-5"/>
          <w:sz w:val="20"/>
        </w:rPr>
        <w:t xml:space="preserve"> </w:t>
      </w:r>
      <w:r>
        <w:rPr>
          <w:sz w:val="20"/>
        </w:rPr>
        <w:t>I</w:t>
      </w:r>
      <w:r>
        <w:rPr>
          <w:spacing w:val="-4"/>
          <w:sz w:val="20"/>
        </w:rPr>
        <w:t xml:space="preserve"> </w:t>
      </w:r>
      <w:r>
        <w:rPr>
          <w:sz w:val="20"/>
        </w:rPr>
        <w:t>Always</w:t>
      </w:r>
      <w:r>
        <w:rPr>
          <w:spacing w:val="-4"/>
          <w:sz w:val="20"/>
        </w:rPr>
        <w:t xml:space="preserve"> </w:t>
      </w:r>
      <w:r>
        <w:rPr>
          <w:sz w:val="20"/>
        </w:rPr>
        <w:t>Being</w:t>
      </w:r>
      <w:r>
        <w:rPr>
          <w:spacing w:val="-4"/>
          <w:sz w:val="20"/>
        </w:rPr>
        <w:t xml:space="preserve"> </w:t>
      </w:r>
      <w:r>
        <w:rPr>
          <w:sz w:val="20"/>
        </w:rPr>
        <w:t>Researched?’</w:t>
      </w:r>
      <w:r>
        <w:rPr>
          <w:spacing w:val="-4"/>
          <w:sz w:val="20"/>
        </w:rPr>
        <w:t xml:space="preserve"> </w:t>
      </w:r>
      <w:r>
        <w:rPr>
          <w:sz w:val="20"/>
        </w:rPr>
        <w:t>2019</w:t>
      </w:r>
      <w:r>
        <w:rPr>
          <w:spacing w:val="-3"/>
          <w:sz w:val="20"/>
        </w:rPr>
        <w:t xml:space="preserve"> </w:t>
      </w:r>
      <w:r>
        <w:rPr>
          <w:color w:val="1155CC"/>
          <w:sz w:val="20"/>
          <w:u w:val="single" w:color="1155CC"/>
        </w:rPr>
        <w:t>https://chicagobeyond.org/wp-</w:t>
      </w:r>
      <w:r>
        <w:rPr>
          <w:color w:val="1155CC"/>
          <w:sz w:val="20"/>
        </w:rPr>
        <w:t xml:space="preserve"> </w:t>
      </w:r>
      <w:r>
        <w:rPr>
          <w:color w:val="1155CC"/>
          <w:spacing w:val="-2"/>
          <w:sz w:val="20"/>
          <w:u w:val="single" w:color="1155CC"/>
        </w:rPr>
        <w:t>content/uploads/2019/05/ChicagoBeyond_2019Guidebook.pdf</w:t>
      </w:r>
    </w:p>
    <w:p w:rsidR="00810BBB" w:rsidRDefault="00CA4A5C">
      <w:pPr>
        <w:ind w:left="100"/>
        <w:rPr>
          <w:sz w:val="20"/>
        </w:rPr>
      </w:pPr>
      <w:r>
        <w:rPr>
          <w:sz w:val="20"/>
          <w:vertAlign w:val="superscript"/>
        </w:rPr>
        <w:t>6</w:t>
      </w:r>
      <w:r>
        <w:rPr>
          <w:spacing w:val="-3"/>
          <w:sz w:val="20"/>
        </w:rPr>
        <w:t xml:space="preserve"> </w:t>
      </w:r>
      <w:r>
        <w:rPr>
          <w:sz w:val="20"/>
        </w:rPr>
        <w:t>Amit</w:t>
      </w:r>
      <w:r>
        <w:rPr>
          <w:spacing w:val="-3"/>
          <w:sz w:val="20"/>
        </w:rPr>
        <w:t xml:space="preserve"> </w:t>
      </w:r>
      <w:r>
        <w:rPr>
          <w:sz w:val="20"/>
        </w:rPr>
        <w:t>S.</w:t>
      </w:r>
      <w:r>
        <w:rPr>
          <w:spacing w:val="-3"/>
          <w:sz w:val="20"/>
        </w:rPr>
        <w:t xml:space="preserve"> </w:t>
      </w:r>
      <w:r>
        <w:rPr>
          <w:sz w:val="20"/>
        </w:rPr>
        <w:t>Rai</w:t>
      </w:r>
      <w:r>
        <w:rPr>
          <w:spacing w:val="-3"/>
          <w:sz w:val="20"/>
        </w:rPr>
        <w:t xml:space="preserve"> </w:t>
      </w:r>
      <w:r>
        <w:rPr>
          <w:sz w:val="20"/>
        </w:rPr>
        <w:t>&amp;</w:t>
      </w:r>
      <w:r>
        <w:rPr>
          <w:spacing w:val="-4"/>
          <w:sz w:val="20"/>
        </w:rPr>
        <w:t xml:space="preserve"> </w:t>
      </w:r>
      <w:r>
        <w:rPr>
          <w:sz w:val="20"/>
        </w:rPr>
        <w:t>Will</w:t>
      </w:r>
      <w:r>
        <w:rPr>
          <w:spacing w:val="-3"/>
          <w:sz w:val="20"/>
        </w:rPr>
        <w:t xml:space="preserve"> </w:t>
      </w:r>
      <w:r>
        <w:rPr>
          <w:sz w:val="20"/>
        </w:rPr>
        <w:t>Essilfie,</w:t>
      </w:r>
      <w:r>
        <w:rPr>
          <w:spacing w:val="-3"/>
          <w:sz w:val="20"/>
        </w:rPr>
        <w:t xml:space="preserve"> </w:t>
      </w:r>
      <w:r>
        <w:rPr>
          <w:sz w:val="20"/>
        </w:rPr>
        <w:t>'This</w:t>
      </w:r>
      <w:r>
        <w:rPr>
          <w:spacing w:val="-3"/>
          <w:sz w:val="20"/>
        </w:rPr>
        <w:t xml:space="preserve"> </w:t>
      </w:r>
      <w:r>
        <w:rPr>
          <w:sz w:val="20"/>
        </w:rPr>
        <w:t>is</w:t>
      </w:r>
      <w:r>
        <w:rPr>
          <w:spacing w:val="-3"/>
          <w:sz w:val="20"/>
        </w:rPr>
        <w:t xml:space="preserve"> </w:t>
      </w:r>
      <w:r>
        <w:rPr>
          <w:sz w:val="20"/>
        </w:rPr>
        <w:t>not</w:t>
      </w:r>
      <w:r>
        <w:rPr>
          <w:spacing w:val="-3"/>
          <w:sz w:val="20"/>
        </w:rPr>
        <w:t xml:space="preserve"> </w:t>
      </w:r>
      <w:r>
        <w:rPr>
          <w:sz w:val="20"/>
        </w:rPr>
        <w:t>‘interesting’</w:t>
      </w:r>
      <w:r>
        <w:rPr>
          <w:spacing w:val="-3"/>
          <w:sz w:val="20"/>
        </w:rPr>
        <w:t xml:space="preserve"> </w:t>
      </w:r>
      <w:r>
        <w:rPr>
          <w:sz w:val="20"/>
        </w:rPr>
        <w:t>research:</w:t>
      </w:r>
      <w:r>
        <w:rPr>
          <w:spacing w:val="-3"/>
          <w:sz w:val="20"/>
        </w:rPr>
        <w:t xml:space="preserve"> </w:t>
      </w:r>
      <w:r>
        <w:rPr>
          <w:sz w:val="20"/>
        </w:rPr>
        <w:t>Authentically</w:t>
      </w:r>
      <w:r>
        <w:rPr>
          <w:spacing w:val="-3"/>
          <w:sz w:val="20"/>
        </w:rPr>
        <w:t xml:space="preserve"> </w:t>
      </w:r>
      <w:r>
        <w:rPr>
          <w:sz w:val="20"/>
        </w:rPr>
        <w:t>Co-Creating</w:t>
      </w:r>
      <w:r>
        <w:rPr>
          <w:spacing w:val="-3"/>
          <w:sz w:val="20"/>
        </w:rPr>
        <w:t xml:space="preserve"> </w:t>
      </w:r>
      <w:r>
        <w:rPr>
          <w:sz w:val="20"/>
        </w:rPr>
        <w:t>Participatory Action Research in UK’s Post-Covid Creative Industries', forthcoming 2023</w:t>
      </w:r>
    </w:p>
    <w:p w:rsidR="00810BBB" w:rsidRDefault="00CA4A5C">
      <w:pPr>
        <w:ind w:left="100"/>
        <w:rPr>
          <w:sz w:val="20"/>
        </w:rPr>
      </w:pPr>
      <w:r>
        <w:rPr>
          <w:sz w:val="20"/>
          <w:vertAlign w:val="superscript"/>
        </w:rPr>
        <w:t>7</w:t>
      </w:r>
      <w:r>
        <w:rPr>
          <w:spacing w:val="-3"/>
          <w:sz w:val="20"/>
        </w:rPr>
        <w:t xml:space="preserve"> </w:t>
      </w:r>
      <w:r>
        <w:rPr>
          <w:sz w:val="20"/>
        </w:rPr>
        <w:t>Joanne</w:t>
      </w:r>
      <w:r>
        <w:rPr>
          <w:spacing w:val="-3"/>
          <w:sz w:val="20"/>
        </w:rPr>
        <w:t xml:space="preserve"> </w:t>
      </w:r>
      <w:r>
        <w:rPr>
          <w:sz w:val="20"/>
        </w:rPr>
        <w:t>Rappaport,</w:t>
      </w:r>
      <w:r>
        <w:rPr>
          <w:spacing w:val="-3"/>
          <w:sz w:val="20"/>
        </w:rPr>
        <w:t xml:space="preserve"> </w:t>
      </w:r>
      <w:r>
        <w:rPr>
          <w:sz w:val="20"/>
        </w:rPr>
        <w:t>‘Cowards</w:t>
      </w:r>
      <w:r>
        <w:rPr>
          <w:spacing w:val="-3"/>
          <w:sz w:val="20"/>
        </w:rPr>
        <w:t xml:space="preserve"> </w:t>
      </w:r>
      <w:r>
        <w:rPr>
          <w:sz w:val="20"/>
        </w:rPr>
        <w:t>don't</w:t>
      </w:r>
      <w:r>
        <w:rPr>
          <w:spacing w:val="-3"/>
          <w:sz w:val="20"/>
        </w:rPr>
        <w:t xml:space="preserve"> </w:t>
      </w:r>
      <w:r>
        <w:rPr>
          <w:sz w:val="20"/>
        </w:rPr>
        <w:t>make</w:t>
      </w:r>
      <w:r>
        <w:rPr>
          <w:spacing w:val="-3"/>
          <w:sz w:val="20"/>
        </w:rPr>
        <w:t xml:space="preserve"> </w:t>
      </w:r>
      <w:r>
        <w:rPr>
          <w:sz w:val="20"/>
        </w:rPr>
        <w:t>history:</w:t>
      </w:r>
      <w:r>
        <w:rPr>
          <w:spacing w:val="-3"/>
          <w:sz w:val="20"/>
        </w:rPr>
        <w:t xml:space="preserve"> </w:t>
      </w:r>
      <w:r>
        <w:rPr>
          <w:sz w:val="20"/>
        </w:rPr>
        <w:t>Orlando</w:t>
      </w:r>
      <w:r>
        <w:rPr>
          <w:spacing w:val="-3"/>
          <w:sz w:val="20"/>
        </w:rPr>
        <w:t xml:space="preserve"> </w:t>
      </w:r>
      <w:r>
        <w:rPr>
          <w:sz w:val="20"/>
        </w:rPr>
        <w:t>Fals</w:t>
      </w:r>
      <w:r>
        <w:rPr>
          <w:spacing w:val="-3"/>
          <w:sz w:val="20"/>
        </w:rPr>
        <w:t xml:space="preserve"> </w:t>
      </w:r>
      <w:r>
        <w:rPr>
          <w:sz w:val="20"/>
        </w:rPr>
        <w:t>Borda</w:t>
      </w:r>
      <w:r>
        <w:rPr>
          <w:spacing w:val="-3"/>
          <w:sz w:val="20"/>
        </w:rPr>
        <w:t xml:space="preserve"> </w:t>
      </w:r>
      <w:r>
        <w:rPr>
          <w:sz w:val="20"/>
        </w:rPr>
        <w:t>and</w:t>
      </w:r>
      <w:r>
        <w:rPr>
          <w:spacing w:val="-3"/>
          <w:sz w:val="20"/>
        </w:rPr>
        <w:t xml:space="preserve"> </w:t>
      </w:r>
      <w:r>
        <w:rPr>
          <w:sz w:val="20"/>
        </w:rPr>
        <w:t>the</w:t>
      </w:r>
      <w:r>
        <w:rPr>
          <w:spacing w:val="-3"/>
          <w:sz w:val="20"/>
        </w:rPr>
        <w:t xml:space="preserve"> </w:t>
      </w:r>
      <w:r>
        <w:rPr>
          <w:sz w:val="20"/>
        </w:rPr>
        <w:t>origins</w:t>
      </w:r>
      <w:r>
        <w:rPr>
          <w:spacing w:val="-3"/>
          <w:sz w:val="20"/>
        </w:rPr>
        <w:t xml:space="preserve"> </w:t>
      </w:r>
      <w:r>
        <w:rPr>
          <w:sz w:val="20"/>
        </w:rPr>
        <w:t>of</w:t>
      </w:r>
      <w:r>
        <w:rPr>
          <w:spacing w:val="-3"/>
          <w:sz w:val="20"/>
        </w:rPr>
        <w:t xml:space="preserve"> </w:t>
      </w:r>
      <w:r>
        <w:rPr>
          <w:sz w:val="20"/>
        </w:rPr>
        <w:t>participatory action research’. Durham, NC: Duke University Press, 2020, p.xvii.</w:t>
      </w:r>
    </w:p>
    <w:p w:rsidR="00810BBB" w:rsidRDefault="00CA4A5C">
      <w:pPr>
        <w:ind w:left="100"/>
        <w:rPr>
          <w:sz w:val="20"/>
        </w:rPr>
      </w:pPr>
      <w:r>
        <w:rPr>
          <w:sz w:val="20"/>
          <w:vertAlign w:val="superscript"/>
        </w:rPr>
        <w:t>8</w:t>
      </w:r>
      <w:r>
        <w:rPr>
          <w:spacing w:val="-3"/>
          <w:sz w:val="20"/>
        </w:rPr>
        <w:t xml:space="preserve"> </w:t>
      </w:r>
      <w:r>
        <w:rPr>
          <w:sz w:val="20"/>
        </w:rPr>
        <w:t>Rachel</w:t>
      </w:r>
      <w:r>
        <w:rPr>
          <w:spacing w:val="-3"/>
          <w:sz w:val="20"/>
        </w:rPr>
        <w:t xml:space="preserve"> </w:t>
      </w:r>
      <w:r>
        <w:rPr>
          <w:sz w:val="20"/>
        </w:rPr>
        <w:t>Pain,</w:t>
      </w:r>
      <w:r>
        <w:rPr>
          <w:spacing w:val="-3"/>
          <w:sz w:val="20"/>
        </w:rPr>
        <w:t xml:space="preserve"> </w:t>
      </w:r>
      <w:r>
        <w:rPr>
          <w:sz w:val="20"/>
        </w:rPr>
        <w:t>Geoff</w:t>
      </w:r>
      <w:r>
        <w:rPr>
          <w:spacing w:val="-3"/>
          <w:sz w:val="20"/>
        </w:rPr>
        <w:t xml:space="preserve"> </w:t>
      </w:r>
      <w:r>
        <w:rPr>
          <w:sz w:val="20"/>
        </w:rPr>
        <w:t>Whitman,</w:t>
      </w:r>
      <w:r>
        <w:rPr>
          <w:spacing w:val="-3"/>
          <w:sz w:val="20"/>
        </w:rPr>
        <w:t xml:space="preserve"> </w:t>
      </w:r>
      <w:r>
        <w:rPr>
          <w:sz w:val="20"/>
        </w:rPr>
        <w:t>David</w:t>
      </w:r>
      <w:r>
        <w:rPr>
          <w:spacing w:val="-3"/>
          <w:sz w:val="20"/>
        </w:rPr>
        <w:t xml:space="preserve"> </w:t>
      </w:r>
      <w:r>
        <w:rPr>
          <w:sz w:val="20"/>
        </w:rPr>
        <w:t>Milledge</w:t>
      </w:r>
      <w:r>
        <w:rPr>
          <w:spacing w:val="-3"/>
          <w:sz w:val="20"/>
        </w:rPr>
        <w:t xml:space="preserve"> </w:t>
      </w:r>
      <w:r>
        <w:rPr>
          <w:sz w:val="20"/>
        </w:rPr>
        <w:t>&amp;</w:t>
      </w:r>
      <w:r>
        <w:rPr>
          <w:spacing w:val="-4"/>
          <w:sz w:val="20"/>
        </w:rPr>
        <w:t xml:space="preserve"> </w:t>
      </w:r>
      <w:r>
        <w:rPr>
          <w:sz w:val="20"/>
        </w:rPr>
        <w:t>Lune</w:t>
      </w:r>
      <w:r>
        <w:rPr>
          <w:spacing w:val="-3"/>
          <w:sz w:val="20"/>
        </w:rPr>
        <w:t xml:space="preserve"> </w:t>
      </w:r>
      <w:r>
        <w:rPr>
          <w:sz w:val="20"/>
        </w:rPr>
        <w:t>Rivers</w:t>
      </w:r>
      <w:r>
        <w:rPr>
          <w:spacing w:val="-3"/>
          <w:sz w:val="20"/>
        </w:rPr>
        <w:t xml:space="preserve"> </w:t>
      </w:r>
      <w:r>
        <w:rPr>
          <w:sz w:val="20"/>
        </w:rPr>
        <w:t>Trust,</w:t>
      </w:r>
      <w:r>
        <w:rPr>
          <w:spacing w:val="-2"/>
          <w:sz w:val="20"/>
        </w:rPr>
        <w:t xml:space="preserve"> </w:t>
      </w:r>
      <w:r>
        <w:rPr>
          <w:i/>
          <w:sz w:val="20"/>
        </w:rPr>
        <w:t>Participatory</w:t>
      </w:r>
      <w:r>
        <w:rPr>
          <w:i/>
          <w:spacing w:val="-3"/>
          <w:sz w:val="20"/>
        </w:rPr>
        <w:t xml:space="preserve"> </w:t>
      </w:r>
      <w:r>
        <w:rPr>
          <w:i/>
          <w:sz w:val="20"/>
        </w:rPr>
        <w:t>Action</w:t>
      </w:r>
      <w:r>
        <w:rPr>
          <w:i/>
          <w:spacing w:val="-3"/>
          <w:sz w:val="20"/>
        </w:rPr>
        <w:t xml:space="preserve"> </w:t>
      </w:r>
      <w:r>
        <w:rPr>
          <w:i/>
          <w:sz w:val="20"/>
        </w:rPr>
        <w:t>Research Toolkit</w:t>
      </w:r>
      <w:r>
        <w:rPr>
          <w:sz w:val="20"/>
        </w:rPr>
        <w:t xml:space="preserve">, Durham University, 2012 </w:t>
      </w:r>
      <w:r>
        <w:rPr>
          <w:color w:val="0000FF"/>
          <w:sz w:val="20"/>
          <w:u w:val="single" w:color="0000FF"/>
        </w:rPr>
        <w:t>https://localtrust.org.uk/wp-</w:t>
      </w:r>
      <w:r>
        <w:rPr>
          <w:color w:val="0000FF"/>
          <w:sz w:val="20"/>
        </w:rPr>
        <w:t xml:space="preserve"> </w:t>
      </w:r>
      <w:r>
        <w:rPr>
          <w:color w:val="0000FF"/>
          <w:spacing w:val="-2"/>
          <w:sz w:val="20"/>
          <w:u w:val="single" w:color="0000FF"/>
        </w:rPr>
        <w:t>content/uploads/2019/03/local_trust_par_toolkit.pdf</w:t>
      </w:r>
    </w:p>
    <w:p w:rsidR="00810BBB" w:rsidRDefault="00810BBB">
      <w:pPr>
        <w:rPr>
          <w:sz w:val="20"/>
        </w:rPr>
        <w:sectPr w:rsidR="00810BBB">
          <w:pgSz w:w="11900" w:h="16840"/>
          <w:pgMar w:top="1380" w:right="1320" w:bottom="1000" w:left="1340" w:header="0" w:footer="808" w:gutter="0"/>
          <w:cols w:space="720"/>
        </w:sectPr>
      </w:pPr>
    </w:p>
    <w:p w:rsidR="00810BBB" w:rsidRDefault="00CA4A5C">
      <w:pPr>
        <w:pStyle w:val="ListParagraph"/>
        <w:numPr>
          <w:ilvl w:val="0"/>
          <w:numId w:val="4"/>
        </w:numPr>
        <w:tabs>
          <w:tab w:val="left" w:pos="820"/>
        </w:tabs>
        <w:spacing w:before="80" w:line="278" w:lineRule="auto"/>
        <w:ind w:right="807"/>
      </w:pPr>
      <w:r>
        <w:t>How</w:t>
      </w:r>
      <w:r>
        <w:rPr>
          <w:spacing w:val="-4"/>
        </w:rPr>
        <w:t xml:space="preserve"> </w:t>
      </w:r>
      <w:r>
        <w:t>can</w:t>
      </w:r>
      <w:r>
        <w:rPr>
          <w:spacing w:val="-4"/>
        </w:rPr>
        <w:t xml:space="preserve"> </w:t>
      </w:r>
      <w:r>
        <w:t>intergenerational</w:t>
      </w:r>
      <w:r>
        <w:rPr>
          <w:spacing w:val="-4"/>
        </w:rPr>
        <w:t xml:space="preserve"> </w:t>
      </w:r>
      <w:r>
        <w:t>community</w:t>
      </w:r>
      <w:r>
        <w:rPr>
          <w:spacing w:val="-4"/>
        </w:rPr>
        <w:t xml:space="preserve"> </w:t>
      </w:r>
      <w:r>
        <w:t>resource</w:t>
      </w:r>
      <w:r>
        <w:rPr>
          <w:spacing w:val="-4"/>
        </w:rPr>
        <w:t xml:space="preserve"> </w:t>
      </w:r>
      <w:r>
        <w:t>building</w:t>
      </w:r>
      <w:r>
        <w:rPr>
          <w:spacing w:val="-4"/>
        </w:rPr>
        <w:t xml:space="preserve"> </w:t>
      </w:r>
      <w:r>
        <w:t>and</w:t>
      </w:r>
      <w:r>
        <w:rPr>
          <w:spacing w:val="-4"/>
        </w:rPr>
        <w:t xml:space="preserve"> </w:t>
      </w:r>
      <w:r>
        <w:t>solidarity</w:t>
      </w:r>
      <w:r>
        <w:rPr>
          <w:spacing w:val="-4"/>
        </w:rPr>
        <w:t xml:space="preserve"> </w:t>
      </w:r>
      <w:r>
        <w:t>work</w:t>
      </w:r>
      <w:r>
        <w:rPr>
          <w:spacing w:val="-4"/>
        </w:rPr>
        <w:t xml:space="preserve"> </w:t>
      </w:r>
      <w:r>
        <w:t>be explored through creative participatory learning methods?</w:t>
      </w:r>
    </w:p>
    <w:p w:rsidR="00810BBB" w:rsidRDefault="00CA4A5C">
      <w:pPr>
        <w:pStyle w:val="BodyText"/>
        <w:spacing w:before="234" w:line="276" w:lineRule="auto"/>
        <w:ind w:left="100"/>
      </w:pPr>
      <w:r>
        <w:t>I</w:t>
      </w:r>
      <w:r>
        <w:rPr>
          <w:spacing w:val="-3"/>
        </w:rPr>
        <w:t xml:space="preserve"> </w:t>
      </w:r>
      <w:r>
        <w:t>took</w:t>
      </w:r>
      <w:r>
        <w:rPr>
          <w:spacing w:val="-3"/>
        </w:rPr>
        <w:t xml:space="preserve"> </w:t>
      </w:r>
      <w:r>
        <w:t>a</w:t>
      </w:r>
      <w:r>
        <w:rPr>
          <w:spacing w:val="-3"/>
        </w:rPr>
        <w:t xml:space="preserve"> </w:t>
      </w:r>
      <w:r>
        <w:t>practice-based</w:t>
      </w:r>
      <w:r>
        <w:rPr>
          <w:spacing w:val="-3"/>
        </w:rPr>
        <w:t xml:space="preserve"> </w:t>
      </w:r>
      <w:r>
        <w:t>approach</w:t>
      </w:r>
      <w:r>
        <w:rPr>
          <w:spacing w:val="-3"/>
        </w:rPr>
        <w:t xml:space="preserve"> </w:t>
      </w:r>
      <w:r>
        <w:t>to</w:t>
      </w:r>
      <w:r>
        <w:rPr>
          <w:spacing w:val="-3"/>
        </w:rPr>
        <w:t xml:space="preserve"> </w:t>
      </w:r>
      <w:r>
        <w:t>these</w:t>
      </w:r>
      <w:r>
        <w:rPr>
          <w:spacing w:val="-3"/>
        </w:rPr>
        <w:t xml:space="preserve"> </w:t>
      </w:r>
      <w:r>
        <w:t>research</w:t>
      </w:r>
      <w:r>
        <w:rPr>
          <w:spacing w:val="-3"/>
        </w:rPr>
        <w:t xml:space="preserve"> </w:t>
      </w:r>
      <w:r>
        <w:t>questions,</w:t>
      </w:r>
      <w:r>
        <w:rPr>
          <w:spacing w:val="-3"/>
        </w:rPr>
        <w:t xml:space="preserve"> </w:t>
      </w:r>
      <w:r>
        <w:t>utilising</w:t>
      </w:r>
      <w:r>
        <w:rPr>
          <w:spacing w:val="-3"/>
        </w:rPr>
        <w:t xml:space="preserve"> </w:t>
      </w:r>
      <w:r>
        <w:t>the</w:t>
      </w:r>
      <w:r>
        <w:rPr>
          <w:spacing w:val="-3"/>
        </w:rPr>
        <w:t xml:space="preserve"> </w:t>
      </w:r>
      <w:r>
        <w:t>research</w:t>
      </w:r>
      <w:r>
        <w:rPr>
          <w:spacing w:val="-3"/>
        </w:rPr>
        <w:t xml:space="preserve"> </w:t>
      </w:r>
      <w:r>
        <w:t>period</w:t>
      </w:r>
      <w:r>
        <w:rPr>
          <w:spacing w:val="-3"/>
        </w:rPr>
        <w:t xml:space="preserve"> </w:t>
      </w:r>
      <w:r>
        <w:t xml:space="preserve">to develop and deliver a participatory action research project, Edition #1 of </w:t>
      </w:r>
      <w:r>
        <w:rPr>
          <w:i/>
        </w:rPr>
        <w:t>Our Community Inheritance</w:t>
      </w:r>
      <w:r>
        <w:t>. The research period allowed me to test real-world viability, interest and value of the project.</w:t>
      </w:r>
    </w:p>
    <w:p w:rsidR="00810BBB" w:rsidRDefault="00810BBB">
      <w:pPr>
        <w:pStyle w:val="BodyText"/>
        <w:spacing w:before="37"/>
      </w:pPr>
    </w:p>
    <w:p w:rsidR="00810BBB" w:rsidRDefault="00CA4A5C">
      <w:pPr>
        <w:pStyle w:val="BodyText"/>
        <w:spacing w:line="276" w:lineRule="auto"/>
        <w:ind w:left="100" w:right="108"/>
      </w:pPr>
      <w:r>
        <w:t>This practice-based approach allowed project stakeholders to experiment with and experience</w:t>
      </w:r>
      <w:r>
        <w:rPr>
          <w:spacing w:val="-7"/>
        </w:rPr>
        <w:t xml:space="preserve"> </w:t>
      </w:r>
      <w:r>
        <w:t>how</w:t>
      </w:r>
      <w:r>
        <w:rPr>
          <w:spacing w:val="-7"/>
        </w:rPr>
        <w:t xml:space="preserve"> </w:t>
      </w:r>
      <w:r>
        <w:t>participatory</w:t>
      </w:r>
      <w:r>
        <w:rPr>
          <w:spacing w:val="-7"/>
        </w:rPr>
        <w:t xml:space="preserve"> </w:t>
      </w:r>
      <w:r>
        <w:t>grant-making,</w:t>
      </w:r>
      <w:r>
        <w:rPr>
          <w:spacing w:val="-7"/>
        </w:rPr>
        <w:t xml:space="preserve"> </w:t>
      </w:r>
      <w:r>
        <w:t>participatory</w:t>
      </w:r>
      <w:r>
        <w:rPr>
          <w:spacing w:val="-7"/>
        </w:rPr>
        <w:t xml:space="preserve"> </w:t>
      </w:r>
      <w:r>
        <w:t>decision-making,</w:t>
      </w:r>
      <w:r>
        <w:rPr>
          <w:spacing w:val="-7"/>
        </w:rPr>
        <w:t xml:space="preserve"> </w:t>
      </w:r>
      <w:r>
        <w:t>community-centric creative practice and experiments in decolonising knowledge could tangibly work and how these concepts relate to participants’ own practices, ways of working and living.</w:t>
      </w:r>
    </w:p>
    <w:p w:rsidR="00810BBB" w:rsidRDefault="00810BBB">
      <w:pPr>
        <w:pStyle w:val="BodyText"/>
        <w:spacing w:before="38"/>
      </w:pPr>
    </w:p>
    <w:p w:rsidR="00810BBB" w:rsidRDefault="00CA4A5C">
      <w:pPr>
        <w:pStyle w:val="BodyText"/>
        <w:spacing w:line="278" w:lineRule="auto"/>
        <w:ind w:left="100" w:right="119"/>
      </w:pPr>
      <w:r>
        <w:t xml:space="preserve">This research grant and project have allowed the development of </w:t>
      </w:r>
      <w:r>
        <w:rPr>
          <w:i/>
        </w:rPr>
        <w:t>Our Community Inheritance</w:t>
      </w:r>
      <w:r>
        <w:t>,</w:t>
      </w:r>
      <w:r>
        <w:rPr>
          <w:spacing w:val="-5"/>
        </w:rPr>
        <w:t xml:space="preserve"> </w:t>
      </w:r>
      <w:r>
        <w:t>a</w:t>
      </w:r>
      <w:r>
        <w:rPr>
          <w:spacing w:val="-5"/>
        </w:rPr>
        <w:t xml:space="preserve"> </w:t>
      </w:r>
      <w:r>
        <w:t>creative</w:t>
      </w:r>
      <w:r>
        <w:rPr>
          <w:spacing w:val="-5"/>
        </w:rPr>
        <w:t xml:space="preserve"> </w:t>
      </w:r>
      <w:r>
        <w:t>action</w:t>
      </w:r>
      <w:r>
        <w:rPr>
          <w:spacing w:val="-5"/>
        </w:rPr>
        <w:t xml:space="preserve"> </w:t>
      </w:r>
      <w:r>
        <w:t>research</w:t>
      </w:r>
      <w:r>
        <w:rPr>
          <w:spacing w:val="-5"/>
        </w:rPr>
        <w:t xml:space="preserve"> </w:t>
      </w:r>
      <w:r>
        <w:t>project</w:t>
      </w:r>
      <w:r>
        <w:rPr>
          <w:spacing w:val="-5"/>
        </w:rPr>
        <w:t xml:space="preserve"> </w:t>
      </w:r>
      <w:r>
        <w:t>exploring</w:t>
      </w:r>
      <w:r>
        <w:rPr>
          <w:spacing w:val="-5"/>
        </w:rPr>
        <w:t xml:space="preserve"> </w:t>
      </w:r>
      <w:r>
        <w:t>more</w:t>
      </w:r>
      <w:r>
        <w:rPr>
          <w:spacing w:val="-5"/>
        </w:rPr>
        <w:t xml:space="preserve"> </w:t>
      </w:r>
      <w:r>
        <w:t>equitable</w:t>
      </w:r>
      <w:r>
        <w:rPr>
          <w:spacing w:val="-5"/>
        </w:rPr>
        <w:t xml:space="preserve"> </w:t>
      </w:r>
      <w:r>
        <w:t>resource</w:t>
      </w:r>
      <w:r>
        <w:rPr>
          <w:spacing w:val="-5"/>
        </w:rPr>
        <w:t xml:space="preserve"> </w:t>
      </w:r>
      <w:r>
        <w:t>circulation, with local communities, which has become the current focus of my creative practice.</w:t>
      </w:r>
    </w:p>
    <w:p w:rsidR="00810BBB" w:rsidRDefault="00810BBB">
      <w:pPr>
        <w:pStyle w:val="BodyText"/>
        <w:spacing w:before="33"/>
      </w:pPr>
    </w:p>
    <w:p w:rsidR="00810BBB" w:rsidRDefault="00CA4A5C">
      <w:pPr>
        <w:pStyle w:val="BodyText"/>
        <w:spacing w:line="276" w:lineRule="auto"/>
        <w:ind w:left="100" w:right="185"/>
      </w:pPr>
      <w:r>
        <w:t xml:space="preserve">Edition #1 of </w:t>
      </w:r>
      <w:r>
        <w:rPr>
          <w:i/>
        </w:rPr>
        <w:t xml:space="preserve">Our Community Inheritance </w:t>
      </w:r>
      <w:r>
        <w:t>was originally commissioned by Sunlight Doesn’t Need a Pipeline festival, curated by Dani Admiss for Stanley Picker Gallery, Kingston University.</w:t>
      </w:r>
      <w:r>
        <w:rPr>
          <w:spacing w:val="-3"/>
        </w:rPr>
        <w:t xml:space="preserve"> </w:t>
      </w:r>
      <w:r>
        <w:t>I</w:t>
      </w:r>
      <w:r>
        <w:rPr>
          <w:spacing w:val="-3"/>
        </w:rPr>
        <w:t xml:space="preserve"> </w:t>
      </w:r>
      <w:r>
        <w:t>developed</w:t>
      </w:r>
      <w:r>
        <w:rPr>
          <w:spacing w:val="-4"/>
        </w:rPr>
        <w:t xml:space="preserve"> </w:t>
      </w:r>
      <w:r>
        <w:t>this</w:t>
      </w:r>
      <w:r>
        <w:rPr>
          <w:spacing w:val="-3"/>
        </w:rPr>
        <w:t xml:space="preserve"> </w:t>
      </w:r>
      <w:r>
        <w:t>in</w:t>
      </w:r>
      <w:r>
        <w:rPr>
          <w:spacing w:val="-3"/>
        </w:rPr>
        <w:t xml:space="preserve"> </w:t>
      </w:r>
      <w:r>
        <w:t>collaboration</w:t>
      </w:r>
      <w:r>
        <w:rPr>
          <w:spacing w:val="-3"/>
        </w:rPr>
        <w:t xml:space="preserve"> </w:t>
      </w:r>
      <w:r>
        <w:t>with</w:t>
      </w:r>
      <w:r>
        <w:rPr>
          <w:spacing w:val="-3"/>
        </w:rPr>
        <w:t xml:space="preserve"> </w:t>
      </w:r>
      <w:r>
        <w:t>NHS</w:t>
      </w:r>
      <w:r>
        <w:rPr>
          <w:spacing w:val="-3"/>
        </w:rPr>
        <w:t xml:space="preserve"> </w:t>
      </w:r>
      <w:r>
        <w:t>Grenfell</w:t>
      </w:r>
      <w:r>
        <w:rPr>
          <w:spacing w:val="-3"/>
        </w:rPr>
        <w:t xml:space="preserve"> </w:t>
      </w:r>
      <w:r>
        <w:t>Health</w:t>
      </w:r>
      <w:r>
        <w:rPr>
          <w:spacing w:val="-3"/>
        </w:rPr>
        <w:t xml:space="preserve"> </w:t>
      </w:r>
      <w:r>
        <w:t>and</w:t>
      </w:r>
      <w:r>
        <w:rPr>
          <w:spacing w:val="-3"/>
        </w:rPr>
        <w:t xml:space="preserve"> </w:t>
      </w:r>
      <w:r>
        <w:t>Wellbeing</w:t>
      </w:r>
      <w:r>
        <w:rPr>
          <w:spacing w:val="-3"/>
        </w:rPr>
        <w:t xml:space="preserve"> </w:t>
      </w:r>
      <w:r>
        <w:t>Service and Grenfell impacted communities. The partnership with the NHS Grenfell Health and Wellbeing Service and Grenfell impacted communities came about through my previous work with Moyra Samuels, local activist and Community Connector for the Grenfell Health and Wellbeing Service.</w:t>
      </w:r>
    </w:p>
    <w:p w:rsidR="00810BBB" w:rsidRDefault="00810BBB">
      <w:pPr>
        <w:pStyle w:val="BodyText"/>
        <w:spacing w:before="38"/>
      </w:pPr>
    </w:p>
    <w:p w:rsidR="00810BBB" w:rsidRDefault="00CA4A5C">
      <w:pPr>
        <w:pStyle w:val="BodyText"/>
        <w:spacing w:before="1" w:line="276" w:lineRule="auto"/>
        <w:ind w:left="100" w:right="185"/>
      </w:pPr>
      <w:r>
        <w:t>I worked with art, community and health professionals from the NHS Grenfell Health and Wellbeing</w:t>
      </w:r>
      <w:r>
        <w:rPr>
          <w:spacing w:val="-3"/>
        </w:rPr>
        <w:t xml:space="preserve"> </w:t>
      </w:r>
      <w:r>
        <w:t>Service,</w:t>
      </w:r>
      <w:r>
        <w:rPr>
          <w:spacing w:val="-3"/>
        </w:rPr>
        <w:t xml:space="preserve"> </w:t>
      </w:r>
      <w:r>
        <w:t>over</w:t>
      </w:r>
      <w:r>
        <w:rPr>
          <w:spacing w:val="-3"/>
        </w:rPr>
        <w:t xml:space="preserve"> </w:t>
      </w:r>
      <w:r>
        <w:t>a</w:t>
      </w:r>
      <w:r>
        <w:rPr>
          <w:spacing w:val="-3"/>
        </w:rPr>
        <w:t xml:space="preserve"> </w:t>
      </w:r>
      <w:r>
        <w:t>period</w:t>
      </w:r>
      <w:r>
        <w:rPr>
          <w:spacing w:val="-3"/>
        </w:rPr>
        <w:t xml:space="preserve"> </w:t>
      </w:r>
      <w:r>
        <w:t>of</w:t>
      </w:r>
      <w:r>
        <w:rPr>
          <w:spacing w:val="-3"/>
        </w:rPr>
        <w:t xml:space="preserve"> </w:t>
      </w:r>
      <w:r>
        <w:t>5</w:t>
      </w:r>
      <w:r>
        <w:rPr>
          <w:spacing w:val="-3"/>
        </w:rPr>
        <w:t xml:space="preserve"> </w:t>
      </w:r>
      <w:r>
        <w:t>months</w:t>
      </w:r>
      <w:r>
        <w:rPr>
          <w:spacing w:val="-3"/>
        </w:rPr>
        <w:t xml:space="preserve"> </w:t>
      </w:r>
      <w:r>
        <w:t>from</w:t>
      </w:r>
      <w:r>
        <w:rPr>
          <w:spacing w:val="-3"/>
        </w:rPr>
        <w:t xml:space="preserve"> </w:t>
      </w:r>
      <w:r>
        <w:t>August-December</w:t>
      </w:r>
      <w:r>
        <w:rPr>
          <w:spacing w:val="-3"/>
        </w:rPr>
        <w:t xml:space="preserve"> </w:t>
      </w:r>
      <w:r>
        <w:t>2022</w:t>
      </w:r>
      <w:r>
        <w:rPr>
          <w:i/>
        </w:rPr>
        <w:t>.</w:t>
      </w:r>
      <w:r>
        <w:rPr>
          <w:i/>
          <w:spacing w:val="-3"/>
        </w:rPr>
        <w:t xml:space="preserve"> </w:t>
      </w:r>
      <w:r>
        <w:t>This</w:t>
      </w:r>
      <w:r>
        <w:rPr>
          <w:spacing w:val="-3"/>
        </w:rPr>
        <w:t xml:space="preserve"> </w:t>
      </w:r>
      <w:r>
        <w:t>began</w:t>
      </w:r>
      <w:r>
        <w:rPr>
          <w:spacing w:val="-3"/>
        </w:rPr>
        <w:t xml:space="preserve"> </w:t>
      </w:r>
      <w:r>
        <w:t>with a</w:t>
      </w:r>
      <w:r>
        <w:rPr>
          <w:spacing w:val="-3"/>
        </w:rPr>
        <w:t xml:space="preserve"> </w:t>
      </w:r>
      <w:r>
        <w:t>development</w:t>
      </w:r>
      <w:r>
        <w:rPr>
          <w:spacing w:val="-3"/>
        </w:rPr>
        <w:t xml:space="preserve"> </w:t>
      </w:r>
      <w:r>
        <w:t>period</w:t>
      </w:r>
      <w:r>
        <w:rPr>
          <w:spacing w:val="-3"/>
        </w:rPr>
        <w:t xml:space="preserve"> </w:t>
      </w:r>
      <w:r>
        <w:t>where</w:t>
      </w:r>
      <w:r>
        <w:rPr>
          <w:spacing w:val="-3"/>
        </w:rPr>
        <w:t xml:space="preserve"> </w:t>
      </w:r>
      <w:r>
        <w:t>we</w:t>
      </w:r>
      <w:r>
        <w:rPr>
          <w:spacing w:val="-3"/>
        </w:rPr>
        <w:t xml:space="preserve"> </w:t>
      </w:r>
      <w:r>
        <w:t>discussed</w:t>
      </w:r>
      <w:r>
        <w:rPr>
          <w:spacing w:val="-3"/>
        </w:rPr>
        <w:t xml:space="preserve"> </w:t>
      </w:r>
      <w:r>
        <w:t>shared</w:t>
      </w:r>
      <w:r>
        <w:rPr>
          <w:spacing w:val="-3"/>
        </w:rPr>
        <w:t xml:space="preserve"> </w:t>
      </w:r>
      <w:r>
        <w:t>aims,</w:t>
      </w:r>
      <w:r>
        <w:rPr>
          <w:spacing w:val="-3"/>
        </w:rPr>
        <w:t xml:space="preserve"> </w:t>
      </w:r>
      <w:r>
        <w:t>existing</w:t>
      </w:r>
      <w:r>
        <w:rPr>
          <w:spacing w:val="-3"/>
        </w:rPr>
        <w:t xml:space="preserve"> </w:t>
      </w:r>
      <w:r>
        <w:t>approaches</w:t>
      </w:r>
      <w:r>
        <w:rPr>
          <w:spacing w:val="-3"/>
        </w:rPr>
        <w:t xml:space="preserve"> </w:t>
      </w:r>
      <w:r>
        <w:t>taken</w:t>
      </w:r>
      <w:r>
        <w:rPr>
          <w:spacing w:val="-3"/>
        </w:rPr>
        <w:t xml:space="preserve"> </w:t>
      </w:r>
      <w:r>
        <w:t>by</w:t>
      </w:r>
      <w:r>
        <w:rPr>
          <w:spacing w:val="-3"/>
        </w:rPr>
        <w:t xml:space="preserve"> </w:t>
      </w:r>
      <w:r>
        <w:t>NHS Grenfell Health and Wellbeing Service and how the proposed workshops would be understood and received by Grenfell impacted communities, including people who use the Dedicated Service.</w:t>
      </w:r>
      <w:r>
        <w:rPr>
          <w:vertAlign w:val="superscript"/>
        </w:rPr>
        <w:t>9</w:t>
      </w:r>
    </w:p>
    <w:p w:rsidR="00810BBB" w:rsidRDefault="00810BBB">
      <w:pPr>
        <w:pStyle w:val="BodyText"/>
        <w:spacing w:before="36"/>
      </w:pPr>
    </w:p>
    <w:p w:rsidR="00810BBB" w:rsidRDefault="00CA4A5C">
      <w:pPr>
        <w:pStyle w:val="BodyText"/>
        <w:spacing w:line="276" w:lineRule="auto"/>
        <w:ind w:left="100" w:right="128"/>
      </w:pPr>
      <w:r>
        <w:t>I convened workshops with participants from Grenfell impacted communities at ACAVA studios and Morley College. Participants included market stall holders, artists, gardeners, community</w:t>
      </w:r>
      <w:r>
        <w:rPr>
          <w:spacing w:val="-4"/>
        </w:rPr>
        <w:t xml:space="preserve"> </w:t>
      </w:r>
      <w:r>
        <w:t>organisers,</w:t>
      </w:r>
      <w:r>
        <w:rPr>
          <w:spacing w:val="-4"/>
        </w:rPr>
        <w:t xml:space="preserve"> </w:t>
      </w:r>
      <w:r>
        <w:t>community</w:t>
      </w:r>
      <w:r>
        <w:rPr>
          <w:spacing w:val="-4"/>
        </w:rPr>
        <w:t xml:space="preserve"> </w:t>
      </w:r>
      <w:r>
        <w:t>health</w:t>
      </w:r>
      <w:r>
        <w:rPr>
          <w:spacing w:val="-4"/>
        </w:rPr>
        <w:t xml:space="preserve"> </w:t>
      </w:r>
      <w:r>
        <w:t>and</w:t>
      </w:r>
      <w:r>
        <w:rPr>
          <w:spacing w:val="-4"/>
        </w:rPr>
        <w:t xml:space="preserve"> </w:t>
      </w:r>
      <w:r>
        <w:t>social</w:t>
      </w:r>
      <w:r>
        <w:rPr>
          <w:spacing w:val="-4"/>
        </w:rPr>
        <w:t xml:space="preserve"> </w:t>
      </w:r>
      <w:r>
        <w:t>workers,</w:t>
      </w:r>
      <w:r>
        <w:rPr>
          <w:spacing w:val="-4"/>
        </w:rPr>
        <w:t xml:space="preserve"> </w:t>
      </w:r>
      <w:r>
        <w:t>young</w:t>
      </w:r>
      <w:r>
        <w:rPr>
          <w:spacing w:val="-4"/>
        </w:rPr>
        <w:t xml:space="preserve"> </w:t>
      </w:r>
      <w:r>
        <w:t>people</w:t>
      </w:r>
      <w:r>
        <w:rPr>
          <w:spacing w:val="-4"/>
        </w:rPr>
        <w:t xml:space="preserve"> </w:t>
      </w:r>
      <w:r>
        <w:t>from</w:t>
      </w:r>
      <w:r>
        <w:rPr>
          <w:spacing w:val="-4"/>
        </w:rPr>
        <w:t xml:space="preserve"> </w:t>
      </w:r>
      <w:r>
        <w:t>the</w:t>
      </w:r>
      <w:r>
        <w:rPr>
          <w:spacing w:val="-4"/>
        </w:rPr>
        <w:t xml:space="preserve"> </w:t>
      </w:r>
      <w:r>
        <w:t>Service User Involvement Team</w:t>
      </w:r>
      <w:r>
        <w:rPr>
          <w:vertAlign w:val="superscript"/>
        </w:rPr>
        <w:t>10</w:t>
      </w:r>
      <w:r>
        <w:t xml:space="preserve"> and users of the Dedicated Service.</w:t>
      </w:r>
    </w:p>
    <w:p w:rsidR="00810BBB" w:rsidRDefault="00810BBB">
      <w:pPr>
        <w:pStyle w:val="BodyText"/>
        <w:spacing w:before="38"/>
      </w:pPr>
    </w:p>
    <w:p w:rsidR="00810BBB" w:rsidRDefault="00CA4A5C">
      <w:pPr>
        <w:pStyle w:val="BodyText"/>
        <w:spacing w:line="276" w:lineRule="auto"/>
        <w:ind w:left="100"/>
      </w:pPr>
      <w:r>
        <w:t>I presented interim results of the project at the Sunlight Doesn’t Need a Pipeline festival, Stanley Picker Gallery, Kingston University in October 2022, together with NHS Grenfell Health</w:t>
      </w:r>
      <w:r>
        <w:rPr>
          <w:spacing w:val="-3"/>
        </w:rPr>
        <w:t xml:space="preserve"> </w:t>
      </w:r>
      <w:r>
        <w:t>and</w:t>
      </w:r>
      <w:r>
        <w:rPr>
          <w:spacing w:val="-3"/>
        </w:rPr>
        <w:t xml:space="preserve"> </w:t>
      </w:r>
      <w:r>
        <w:t>Wellbeing</w:t>
      </w:r>
      <w:r>
        <w:rPr>
          <w:spacing w:val="-3"/>
        </w:rPr>
        <w:t xml:space="preserve"> </w:t>
      </w:r>
      <w:r>
        <w:t>Service</w:t>
      </w:r>
      <w:r>
        <w:rPr>
          <w:spacing w:val="-3"/>
        </w:rPr>
        <w:t xml:space="preserve"> </w:t>
      </w:r>
      <w:r>
        <w:t>and</w:t>
      </w:r>
      <w:r>
        <w:rPr>
          <w:spacing w:val="-3"/>
        </w:rPr>
        <w:t xml:space="preserve"> </w:t>
      </w:r>
      <w:r>
        <w:t>members</w:t>
      </w:r>
      <w:r>
        <w:rPr>
          <w:spacing w:val="-3"/>
        </w:rPr>
        <w:t xml:space="preserve"> </w:t>
      </w:r>
      <w:r>
        <w:t>of</w:t>
      </w:r>
      <w:r>
        <w:rPr>
          <w:spacing w:val="-3"/>
        </w:rPr>
        <w:t xml:space="preserve"> </w:t>
      </w:r>
      <w:r>
        <w:t>the</w:t>
      </w:r>
      <w:r>
        <w:rPr>
          <w:spacing w:val="-3"/>
        </w:rPr>
        <w:t xml:space="preserve"> </w:t>
      </w:r>
      <w:r>
        <w:t>Grenfell</w:t>
      </w:r>
      <w:r>
        <w:rPr>
          <w:spacing w:val="-3"/>
        </w:rPr>
        <w:t xml:space="preserve"> </w:t>
      </w:r>
      <w:r>
        <w:t>impacted</w:t>
      </w:r>
      <w:r>
        <w:rPr>
          <w:spacing w:val="-3"/>
        </w:rPr>
        <w:t xml:space="preserve"> </w:t>
      </w:r>
      <w:r>
        <w:t>communities</w:t>
      </w:r>
      <w:r>
        <w:rPr>
          <w:spacing w:val="-3"/>
        </w:rPr>
        <w:t xml:space="preserve"> </w:t>
      </w:r>
      <w:r>
        <w:t>who</w:t>
      </w:r>
      <w:r>
        <w:rPr>
          <w:spacing w:val="-3"/>
        </w:rPr>
        <w:t xml:space="preserve"> </w:t>
      </w:r>
      <w:r>
        <w:t>had participated in the workshops.</w:t>
      </w:r>
    </w:p>
    <w:p w:rsidR="00810BBB" w:rsidRDefault="00CA4A5C">
      <w:pPr>
        <w:pStyle w:val="BodyText"/>
        <w:spacing w:before="113"/>
        <w:rPr>
          <w:sz w:val="20"/>
        </w:rPr>
      </w:pPr>
      <w:r>
        <w:rPr>
          <w:noProof/>
          <w:lang w:val="en-GB" w:eastAsia="en-GB"/>
        </w:rPr>
        <mc:AlternateContent>
          <mc:Choice Requires="wps">
            <w:drawing>
              <wp:anchor distT="0" distB="0" distL="0" distR="0" simplePos="0" relativeHeight="487589376" behindDoc="1" locked="0" layoutInCell="1" allowOverlap="1">
                <wp:simplePos x="0" y="0"/>
                <wp:positionH relativeFrom="page">
                  <wp:posOffset>914400</wp:posOffset>
                </wp:positionH>
                <wp:positionV relativeFrom="paragraph">
                  <wp:posOffset>233565</wp:posOffset>
                </wp:positionV>
                <wp:extent cx="1828800" cy="635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0A8388AA" id="Graphic 7" o:spid="_x0000_s1026" style="position:absolute;margin-left:1in;margin-top:18.4pt;width:2in;height:.5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" path="m1828800,l,,,6095r1828800,l1828800,xe" fillcolor="black" stroked="f">
                <v:path arrowok="t"/>
                <w10:wrap type="topAndBottom" anchorx="page"/>
              </v:shape>
            </w:pict>
          </mc:Fallback>
        </mc:AlternateContent>
      </w:r>
    </w:p>
    <w:p w:rsidR="00810BBB" w:rsidRDefault="00CA4A5C">
      <w:pPr>
        <w:spacing w:before="91"/>
        <w:ind w:left="100"/>
        <w:rPr>
          <w:sz w:val="20"/>
        </w:rPr>
      </w:pPr>
      <w:r>
        <w:rPr>
          <w:sz w:val="20"/>
          <w:vertAlign w:val="superscript"/>
        </w:rPr>
        <w:t>9</w:t>
      </w:r>
      <w:r>
        <w:rPr>
          <w:spacing w:val="-20"/>
          <w:sz w:val="20"/>
        </w:rPr>
        <w:t xml:space="preserve"> </w:t>
      </w:r>
      <w:r>
        <w:rPr>
          <w:sz w:val="20"/>
        </w:rPr>
        <w:t>The</w:t>
      </w:r>
      <w:r>
        <w:rPr>
          <w:spacing w:val="-4"/>
          <w:sz w:val="20"/>
        </w:rPr>
        <w:t xml:space="preserve"> </w:t>
      </w:r>
      <w:r>
        <w:rPr>
          <w:sz w:val="20"/>
        </w:rPr>
        <w:t>NHS</w:t>
      </w:r>
      <w:r>
        <w:rPr>
          <w:spacing w:val="-3"/>
          <w:sz w:val="20"/>
        </w:rPr>
        <w:t xml:space="preserve"> </w:t>
      </w:r>
      <w:r>
        <w:rPr>
          <w:sz w:val="20"/>
        </w:rPr>
        <w:t>Grenfell</w:t>
      </w:r>
      <w:r>
        <w:rPr>
          <w:spacing w:val="-3"/>
          <w:sz w:val="20"/>
        </w:rPr>
        <w:t xml:space="preserve"> </w:t>
      </w:r>
      <w:r>
        <w:rPr>
          <w:sz w:val="20"/>
        </w:rPr>
        <w:t>Health</w:t>
      </w:r>
      <w:r>
        <w:rPr>
          <w:spacing w:val="-3"/>
          <w:sz w:val="20"/>
        </w:rPr>
        <w:t xml:space="preserve"> </w:t>
      </w:r>
      <w:r>
        <w:rPr>
          <w:sz w:val="20"/>
        </w:rPr>
        <w:t>and</w:t>
      </w:r>
      <w:r>
        <w:rPr>
          <w:spacing w:val="-3"/>
          <w:sz w:val="20"/>
        </w:rPr>
        <w:t xml:space="preserve"> </w:t>
      </w:r>
      <w:r>
        <w:rPr>
          <w:sz w:val="20"/>
        </w:rPr>
        <w:t>Wellbeing</w:t>
      </w:r>
      <w:r>
        <w:rPr>
          <w:spacing w:val="-3"/>
          <w:sz w:val="20"/>
        </w:rPr>
        <w:t xml:space="preserve"> </w:t>
      </w:r>
      <w:r>
        <w:rPr>
          <w:sz w:val="20"/>
        </w:rPr>
        <w:t>Dedicated</w:t>
      </w:r>
      <w:r>
        <w:rPr>
          <w:spacing w:val="-3"/>
          <w:sz w:val="20"/>
        </w:rPr>
        <w:t xml:space="preserve"> </w:t>
      </w:r>
      <w:r>
        <w:rPr>
          <w:sz w:val="20"/>
        </w:rPr>
        <w:t>Service</w:t>
      </w:r>
      <w:r>
        <w:rPr>
          <w:spacing w:val="-3"/>
          <w:sz w:val="20"/>
        </w:rPr>
        <w:t xml:space="preserve"> </w:t>
      </w:r>
      <w:r>
        <w:rPr>
          <w:sz w:val="20"/>
        </w:rPr>
        <w:t>was</w:t>
      </w:r>
      <w:r>
        <w:rPr>
          <w:spacing w:val="-3"/>
          <w:sz w:val="20"/>
        </w:rPr>
        <w:t xml:space="preserve"> </w:t>
      </w:r>
      <w:r>
        <w:rPr>
          <w:sz w:val="20"/>
        </w:rPr>
        <w:t>designed</w:t>
      </w:r>
      <w:r>
        <w:rPr>
          <w:spacing w:val="-3"/>
          <w:sz w:val="20"/>
        </w:rPr>
        <w:t xml:space="preserve"> </w:t>
      </w:r>
      <w:r>
        <w:rPr>
          <w:sz w:val="20"/>
        </w:rPr>
        <w:t>with</w:t>
      </w:r>
      <w:r>
        <w:rPr>
          <w:spacing w:val="-3"/>
          <w:sz w:val="20"/>
        </w:rPr>
        <w:t xml:space="preserve"> </w:t>
      </w:r>
      <w:r>
        <w:rPr>
          <w:sz w:val="20"/>
        </w:rPr>
        <w:t>and</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 xml:space="preserve">bereaved and survivors of the Grenfell Tower fire and Grenfell Walk, to support and coordinate access to emotional and physical wellbeing health services </w:t>
      </w:r>
      <w:r>
        <w:rPr>
          <w:color w:val="1155CC"/>
          <w:sz w:val="20"/>
          <w:u w:val="single" w:color="1155CC"/>
        </w:rPr>
        <w:t>https://grenfellwellbeing.cnwl.nhs.uk</w:t>
      </w:r>
    </w:p>
    <w:p w:rsidR="00810BBB" w:rsidRDefault="00CA4A5C">
      <w:pPr>
        <w:spacing w:before="1"/>
        <w:ind w:left="100" w:right="279"/>
        <w:rPr>
          <w:sz w:val="20"/>
        </w:rPr>
      </w:pPr>
      <w:r>
        <w:rPr>
          <w:sz w:val="20"/>
          <w:vertAlign w:val="superscript"/>
        </w:rPr>
        <w:t>10</w:t>
      </w:r>
      <w:r>
        <w:rPr>
          <w:sz w:val="20"/>
        </w:rPr>
        <w:t xml:space="preserve"> ‘The Service User Involvement Team was formed in 2018, and consists of Adult Service User Consultants,</w:t>
      </w:r>
      <w:r>
        <w:rPr>
          <w:spacing w:val="-4"/>
          <w:sz w:val="20"/>
        </w:rPr>
        <w:t xml:space="preserve"> </w:t>
      </w:r>
      <w:r>
        <w:rPr>
          <w:sz w:val="20"/>
        </w:rPr>
        <w:t>Young</w:t>
      </w:r>
      <w:r>
        <w:rPr>
          <w:spacing w:val="-4"/>
          <w:sz w:val="20"/>
        </w:rPr>
        <w:t xml:space="preserve"> </w:t>
      </w:r>
      <w:r>
        <w:rPr>
          <w:sz w:val="20"/>
        </w:rPr>
        <w:t>People</w:t>
      </w:r>
      <w:r>
        <w:rPr>
          <w:spacing w:val="-4"/>
          <w:sz w:val="20"/>
        </w:rPr>
        <w:t xml:space="preserve"> </w:t>
      </w:r>
      <w:r>
        <w:rPr>
          <w:sz w:val="20"/>
        </w:rPr>
        <w:t>Service</w:t>
      </w:r>
      <w:r>
        <w:rPr>
          <w:spacing w:val="-4"/>
          <w:sz w:val="20"/>
        </w:rPr>
        <w:t xml:space="preserve"> </w:t>
      </w:r>
      <w:r>
        <w:rPr>
          <w:sz w:val="20"/>
        </w:rPr>
        <w:t>Representatives</w:t>
      </w:r>
      <w:r>
        <w:rPr>
          <w:spacing w:val="-4"/>
          <w:sz w:val="20"/>
        </w:rPr>
        <w:t xml:space="preserve"> </w:t>
      </w:r>
      <w:r>
        <w:rPr>
          <w:sz w:val="20"/>
        </w:rPr>
        <w:t>and</w:t>
      </w:r>
      <w:r>
        <w:rPr>
          <w:spacing w:val="-4"/>
          <w:sz w:val="20"/>
        </w:rPr>
        <w:t xml:space="preserve"> </w:t>
      </w:r>
      <w:r>
        <w:rPr>
          <w:sz w:val="20"/>
        </w:rPr>
        <w:t>clinicians</w:t>
      </w:r>
      <w:r>
        <w:rPr>
          <w:spacing w:val="-4"/>
          <w:sz w:val="20"/>
        </w:rPr>
        <w:t xml:space="preserve"> </w:t>
      </w:r>
      <w:r>
        <w:rPr>
          <w:sz w:val="20"/>
        </w:rPr>
        <w:t>who</w:t>
      </w:r>
      <w:r>
        <w:rPr>
          <w:spacing w:val="-4"/>
          <w:sz w:val="20"/>
        </w:rPr>
        <w:t xml:space="preserve"> </w:t>
      </w:r>
      <w:r>
        <w:rPr>
          <w:sz w:val="20"/>
        </w:rPr>
        <w:t>are</w:t>
      </w:r>
      <w:r>
        <w:rPr>
          <w:spacing w:val="-4"/>
          <w:sz w:val="20"/>
        </w:rPr>
        <w:t xml:space="preserve"> </w:t>
      </w:r>
      <w:r>
        <w:rPr>
          <w:sz w:val="20"/>
        </w:rPr>
        <w:t>engaged</w:t>
      </w:r>
      <w:r>
        <w:rPr>
          <w:spacing w:val="-4"/>
          <w:sz w:val="20"/>
        </w:rPr>
        <w:t xml:space="preserve"> </w:t>
      </w:r>
      <w:r>
        <w:rPr>
          <w:sz w:val="20"/>
        </w:rPr>
        <w:t>in</w:t>
      </w:r>
      <w:r>
        <w:rPr>
          <w:spacing w:val="-4"/>
          <w:sz w:val="20"/>
        </w:rPr>
        <w:t xml:space="preserve"> </w:t>
      </w:r>
      <w:r>
        <w:rPr>
          <w:sz w:val="20"/>
        </w:rPr>
        <w:t>a</w:t>
      </w:r>
      <w:r>
        <w:rPr>
          <w:spacing w:val="-4"/>
          <w:sz w:val="20"/>
        </w:rPr>
        <w:t xml:space="preserve"> </w:t>
      </w:r>
      <w:r>
        <w:rPr>
          <w:sz w:val="20"/>
        </w:rPr>
        <w:t>process</w:t>
      </w:r>
      <w:r>
        <w:rPr>
          <w:spacing w:val="-4"/>
          <w:sz w:val="20"/>
        </w:rPr>
        <w:t xml:space="preserve"> </w:t>
      </w:r>
      <w:r>
        <w:rPr>
          <w:sz w:val="20"/>
        </w:rPr>
        <w:t xml:space="preserve">of coproduction in the design and delivery of GHWS’. </w:t>
      </w:r>
      <w:r>
        <w:rPr>
          <w:color w:val="1155CC"/>
          <w:spacing w:val="-2"/>
          <w:sz w:val="20"/>
          <w:u w:val="single" w:color="1155CC"/>
        </w:rPr>
        <w:t>https://grenfellwellbeing.cnwl.nhs.uk/about/service-user-consultants</w:t>
      </w:r>
    </w:p>
    <w:p w:rsidR="00810BBB" w:rsidRDefault="00810BBB">
      <w:pPr>
        <w:rPr>
          <w:sz w:val="20"/>
        </w:rPr>
        <w:sectPr w:rsidR="00810BBB">
          <w:pgSz w:w="11900" w:h="16840"/>
          <w:pgMar w:top="1360" w:right="1320" w:bottom="1000" w:left="1340" w:header="0" w:footer="808" w:gutter="0"/>
          <w:cols w:space="720"/>
        </w:sectPr>
      </w:pPr>
    </w:p>
    <w:p w:rsidR="00810BBB" w:rsidRDefault="00CA4A5C">
      <w:pPr>
        <w:pStyle w:val="BodyText"/>
        <w:spacing w:before="73" w:line="276" w:lineRule="auto"/>
        <w:ind w:left="100" w:right="319"/>
        <w:jc w:val="both"/>
      </w:pPr>
      <w:r>
        <w:t>At</w:t>
      </w:r>
      <w:r>
        <w:rPr>
          <w:spacing w:val="-4"/>
        </w:rPr>
        <w:t xml:space="preserve"> </w:t>
      </w:r>
      <w:r>
        <w:t>the</w:t>
      </w:r>
      <w:r>
        <w:rPr>
          <w:spacing w:val="-4"/>
        </w:rPr>
        <w:t xml:space="preserve"> </w:t>
      </w:r>
      <w:r>
        <w:t>same</w:t>
      </w:r>
      <w:r>
        <w:rPr>
          <w:spacing w:val="-4"/>
        </w:rPr>
        <w:t xml:space="preserve"> </w:t>
      </w:r>
      <w:r>
        <w:t>time,</w:t>
      </w:r>
      <w:r>
        <w:rPr>
          <w:spacing w:val="-4"/>
        </w:rPr>
        <w:t xml:space="preserve"> </w:t>
      </w:r>
      <w:r>
        <w:t>I</w:t>
      </w:r>
      <w:r>
        <w:rPr>
          <w:spacing w:val="-4"/>
        </w:rPr>
        <w:t xml:space="preserve"> </w:t>
      </w:r>
      <w:r>
        <w:t>undertook</w:t>
      </w:r>
      <w:r>
        <w:rPr>
          <w:spacing w:val="-4"/>
        </w:rPr>
        <w:t xml:space="preserve"> </w:t>
      </w:r>
      <w:r>
        <w:t>research</w:t>
      </w:r>
      <w:r>
        <w:rPr>
          <w:spacing w:val="-4"/>
        </w:rPr>
        <w:t xml:space="preserve"> </w:t>
      </w:r>
      <w:r>
        <w:t>into</w:t>
      </w:r>
      <w:r>
        <w:rPr>
          <w:spacing w:val="-4"/>
        </w:rPr>
        <w:t xml:space="preserve"> </w:t>
      </w:r>
      <w:r>
        <w:t>participatory</w:t>
      </w:r>
      <w:r>
        <w:rPr>
          <w:spacing w:val="-4"/>
        </w:rPr>
        <w:t xml:space="preserve"> </w:t>
      </w:r>
      <w:r>
        <w:t>grantmaking,</w:t>
      </w:r>
      <w:r>
        <w:rPr>
          <w:spacing w:val="-4"/>
        </w:rPr>
        <w:t xml:space="preserve"> </w:t>
      </w:r>
      <w:r>
        <w:t>radical</w:t>
      </w:r>
      <w:r>
        <w:rPr>
          <w:spacing w:val="-4"/>
        </w:rPr>
        <w:t xml:space="preserve"> </w:t>
      </w:r>
      <w:r>
        <w:t>philanthropic practices, arts-based participatory action research, involving desk research and interviews with practitioners.</w:t>
      </w:r>
    </w:p>
    <w:p w:rsidR="00810BBB" w:rsidRDefault="00810BBB">
      <w:pPr>
        <w:pStyle w:val="BodyText"/>
        <w:spacing w:before="35"/>
      </w:pPr>
    </w:p>
    <w:p w:rsidR="00810BBB" w:rsidRDefault="00CA4A5C">
      <w:pPr>
        <w:pStyle w:val="BodyText"/>
        <w:spacing w:line="276" w:lineRule="auto"/>
        <w:ind w:left="100"/>
      </w:pPr>
      <w:r>
        <w:t>I completed my planned work with NHS Grenfell Health and Wellbeing Service and Grenfell impacted</w:t>
      </w:r>
      <w:r>
        <w:rPr>
          <w:spacing w:val="-4"/>
        </w:rPr>
        <w:t xml:space="preserve"> </w:t>
      </w:r>
      <w:r>
        <w:t>communities</w:t>
      </w:r>
      <w:r>
        <w:rPr>
          <w:spacing w:val="-4"/>
        </w:rPr>
        <w:t xml:space="preserve"> </w:t>
      </w:r>
      <w:r>
        <w:t>in</w:t>
      </w:r>
      <w:r>
        <w:rPr>
          <w:spacing w:val="-4"/>
        </w:rPr>
        <w:t xml:space="preserve"> </w:t>
      </w:r>
      <w:r>
        <w:t>January</w:t>
      </w:r>
      <w:r>
        <w:rPr>
          <w:spacing w:val="-4"/>
        </w:rPr>
        <w:t xml:space="preserve"> </w:t>
      </w:r>
      <w:r>
        <w:t>2023,</w:t>
      </w:r>
      <w:r>
        <w:rPr>
          <w:spacing w:val="-4"/>
        </w:rPr>
        <w:t xml:space="preserve"> </w:t>
      </w:r>
      <w:r>
        <w:t>evaluating</w:t>
      </w:r>
      <w:r>
        <w:rPr>
          <w:spacing w:val="-4"/>
        </w:rPr>
        <w:t xml:space="preserve"> </w:t>
      </w:r>
      <w:r>
        <w:t>Edition</w:t>
      </w:r>
      <w:r>
        <w:rPr>
          <w:spacing w:val="-4"/>
        </w:rPr>
        <w:t xml:space="preserve"> </w:t>
      </w:r>
      <w:r>
        <w:t>#1</w:t>
      </w:r>
      <w:r>
        <w:rPr>
          <w:spacing w:val="-4"/>
        </w:rPr>
        <w:t xml:space="preserve"> </w:t>
      </w:r>
      <w:r>
        <w:t>of</w:t>
      </w:r>
      <w:r>
        <w:rPr>
          <w:spacing w:val="-5"/>
        </w:rPr>
        <w:t xml:space="preserve"> </w:t>
      </w:r>
      <w:r>
        <w:rPr>
          <w:i/>
        </w:rPr>
        <w:t>Our</w:t>
      </w:r>
      <w:r>
        <w:rPr>
          <w:i/>
          <w:spacing w:val="-4"/>
        </w:rPr>
        <w:t xml:space="preserve"> </w:t>
      </w:r>
      <w:r>
        <w:rPr>
          <w:i/>
        </w:rPr>
        <w:t>Community</w:t>
      </w:r>
      <w:r>
        <w:rPr>
          <w:i/>
          <w:spacing w:val="-4"/>
        </w:rPr>
        <w:t xml:space="preserve"> </w:t>
      </w:r>
      <w:r>
        <w:rPr>
          <w:i/>
        </w:rPr>
        <w:t xml:space="preserve">Inheritance </w:t>
      </w:r>
      <w:r>
        <w:t>and handing future plans back to the community.</w:t>
      </w:r>
    </w:p>
    <w:p w:rsidR="00810BBB" w:rsidRDefault="00810BBB">
      <w:pPr>
        <w:pStyle w:val="BodyText"/>
        <w:spacing w:before="36"/>
      </w:pPr>
    </w:p>
    <w:p w:rsidR="00810BBB" w:rsidRDefault="00CA4A5C">
      <w:pPr>
        <w:pStyle w:val="BodyText"/>
        <w:spacing w:line="276" w:lineRule="auto"/>
        <w:ind w:left="100" w:right="185"/>
      </w:pPr>
      <w:r>
        <w:t>To conclude this research project, I conducted a Lab discussion workshop with cultural producers involved with oral history, participatory decision making, community organising, community</w:t>
      </w:r>
      <w:r>
        <w:rPr>
          <w:spacing w:val="-2"/>
        </w:rPr>
        <w:t xml:space="preserve"> </w:t>
      </w:r>
      <w:r>
        <w:t>learning</w:t>
      </w:r>
      <w:r>
        <w:rPr>
          <w:spacing w:val="-2"/>
        </w:rPr>
        <w:t xml:space="preserve"> </w:t>
      </w:r>
      <w:r>
        <w:t>and</w:t>
      </w:r>
      <w:r>
        <w:rPr>
          <w:spacing w:val="-2"/>
        </w:rPr>
        <w:t xml:space="preserve"> </w:t>
      </w:r>
      <w:r>
        <w:t>arts</w:t>
      </w:r>
      <w:r>
        <w:rPr>
          <w:spacing w:val="-2"/>
        </w:rPr>
        <w:t xml:space="preserve"> </w:t>
      </w:r>
      <w:r>
        <w:t>projects</w:t>
      </w:r>
      <w:r>
        <w:rPr>
          <w:spacing w:val="-2"/>
        </w:rPr>
        <w:t xml:space="preserve"> </w:t>
      </w:r>
      <w:r>
        <w:t>and</w:t>
      </w:r>
      <w:r>
        <w:rPr>
          <w:spacing w:val="-2"/>
        </w:rPr>
        <w:t xml:space="preserve"> </w:t>
      </w:r>
      <w:r>
        <w:t>decolonial</w:t>
      </w:r>
      <w:r>
        <w:rPr>
          <w:spacing w:val="-2"/>
        </w:rPr>
        <w:t xml:space="preserve"> </w:t>
      </w:r>
      <w:r>
        <w:t>approaches</w:t>
      </w:r>
      <w:r>
        <w:rPr>
          <w:spacing w:val="-2"/>
        </w:rPr>
        <w:t xml:space="preserve"> </w:t>
      </w:r>
      <w:r>
        <w:t>to</w:t>
      </w:r>
      <w:r>
        <w:rPr>
          <w:spacing w:val="-2"/>
        </w:rPr>
        <w:t xml:space="preserve"> </w:t>
      </w:r>
      <w:r>
        <w:t>inequality.</w:t>
      </w:r>
      <w:r>
        <w:rPr>
          <w:spacing w:val="-2"/>
        </w:rPr>
        <w:t xml:space="preserve"> </w:t>
      </w:r>
      <w:r>
        <w:t>The</w:t>
      </w:r>
      <w:r>
        <w:rPr>
          <w:spacing w:val="-2"/>
        </w:rPr>
        <w:t xml:space="preserve"> </w:t>
      </w:r>
      <w:r>
        <w:t>purpose of</w:t>
      </w:r>
      <w:r>
        <w:rPr>
          <w:spacing w:val="-3"/>
        </w:rPr>
        <w:t xml:space="preserve"> </w:t>
      </w:r>
      <w:r>
        <w:t>the</w:t>
      </w:r>
      <w:r>
        <w:rPr>
          <w:spacing w:val="-3"/>
        </w:rPr>
        <w:t xml:space="preserve"> </w:t>
      </w:r>
      <w:r>
        <w:t>Lab</w:t>
      </w:r>
      <w:r>
        <w:rPr>
          <w:spacing w:val="-3"/>
        </w:rPr>
        <w:t xml:space="preserve"> </w:t>
      </w:r>
      <w:r>
        <w:t>workshop</w:t>
      </w:r>
      <w:r>
        <w:rPr>
          <w:spacing w:val="-3"/>
        </w:rPr>
        <w:t xml:space="preserve"> </w:t>
      </w:r>
      <w:r>
        <w:t>was</w:t>
      </w:r>
      <w:r>
        <w:rPr>
          <w:spacing w:val="-3"/>
        </w:rPr>
        <w:t xml:space="preserve"> </w:t>
      </w:r>
      <w:r>
        <w:t>to</w:t>
      </w:r>
      <w:r>
        <w:rPr>
          <w:spacing w:val="-3"/>
        </w:rPr>
        <w:t xml:space="preserve"> </w:t>
      </w:r>
      <w:r>
        <w:t>reflect</w:t>
      </w:r>
      <w:r>
        <w:rPr>
          <w:spacing w:val="-3"/>
        </w:rPr>
        <w:t xml:space="preserve"> </w:t>
      </w:r>
      <w:r>
        <w:t>on</w:t>
      </w:r>
      <w:r>
        <w:rPr>
          <w:spacing w:val="-3"/>
        </w:rPr>
        <w:t xml:space="preserve"> </w:t>
      </w:r>
      <w:r>
        <w:t>Edition</w:t>
      </w:r>
      <w:r>
        <w:rPr>
          <w:spacing w:val="-3"/>
        </w:rPr>
        <w:t xml:space="preserve"> </w:t>
      </w:r>
      <w:r>
        <w:t>#1</w:t>
      </w:r>
      <w:r>
        <w:rPr>
          <w:spacing w:val="-3"/>
        </w:rPr>
        <w:t xml:space="preserve"> </w:t>
      </w:r>
      <w:r>
        <w:t>of</w:t>
      </w:r>
      <w:r>
        <w:rPr>
          <w:spacing w:val="-3"/>
        </w:rPr>
        <w:t xml:space="preserve"> </w:t>
      </w:r>
      <w:r>
        <w:rPr>
          <w:i/>
        </w:rPr>
        <w:t>Our</w:t>
      </w:r>
      <w:r>
        <w:rPr>
          <w:i/>
          <w:spacing w:val="-3"/>
        </w:rPr>
        <w:t xml:space="preserve"> </w:t>
      </w:r>
      <w:r>
        <w:rPr>
          <w:i/>
        </w:rPr>
        <w:t>Community</w:t>
      </w:r>
      <w:r>
        <w:rPr>
          <w:i/>
          <w:spacing w:val="-3"/>
        </w:rPr>
        <w:t xml:space="preserve"> </w:t>
      </w:r>
      <w:r>
        <w:rPr>
          <w:i/>
        </w:rPr>
        <w:t>Inheritance</w:t>
      </w:r>
      <w:r>
        <w:rPr>
          <w:i/>
          <w:spacing w:val="-3"/>
        </w:rPr>
        <w:t xml:space="preserve"> </w:t>
      </w:r>
      <w:r>
        <w:t>and</w:t>
      </w:r>
      <w:r>
        <w:rPr>
          <w:spacing w:val="-3"/>
        </w:rPr>
        <w:t xml:space="preserve"> </w:t>
      </w:r>
      <w:r>
        <w:t>discuss cultural methodologies in place based social action and participatory action research. The Lab workshop was facilitated by my research supervisor Dr Amit Rai.</w:t>
      </w:r>
    </w:p>
    <w:p w:rsidR="00810BBB" w:rsidRDefault="00810BBB">
      <w:pPr>
        <w:spacing w:line="276" w:lineRule="auto"/>
        <w:sectPr w:rsidR="00810BBB">
          <w:pgSz w:w="11900" w:h="16840"/>
          <w:pgMar w:top="1660" w:right="1320" w:bottom="1000" w:left="1340" w:header="0" w:footer="808" w:gutter="0"/>
          <w:cols w:space="720"/>
        </w:sectPr>
      </w:pPr>
    </w:p>
    <w:p w:rsidR="00810BBB" w:rsidRDefault="00CA4A5C">
      <w:pPr>
        <w:pStyle w:val="Heading1"/>
      </w:pPr>
      <w:r>
        <w:rPr>
          <w:spacing w:val="-2"/>
        </w:rPr>
        <w:t>Influences</w:t>
      </w:r>
    </w:p>
    <w:p w:rsidR="00810BBB" w:rsidRDefault="00CA4A5C">
      <w:pPr>
        <w:pStyle w:val="BodyText"/>
        <w:spacing w:before="172" w:line="278" w:lineRule="auto"/>
        <w:ind w:left="100" w:right="185"/>
      </w:pPr>
      <w:r>
        <w:rPr>
          <w:i/>
        </w:rPr>
        <w:t>Our</w:t>
      </w:r>
      <w:r>
        <w:rPr>
          <w:i/>
          <w:spacing w:val="-4"/>
        </w:rPr>
        <w:t xml:space="preserve"> </w:t>
      </w:r>
      <w:r>
        <w:rPr>
          <w:i/>
        </w:rPr>
        <w:t>Community</w:t>
      </w:r>
      <w:r>
        <w:rPr>
          <w:i/>
          <w:spacing w:val="-4"/>
        </w:rPr>
        <w:t xml:space="preserve"> </w:t>
      </w:r>
      <w:r>
        <w:rPr>
          <w:i/>
        </w:rPr>
        <w:t>Inheritance</w:t>
      </w:r>
      <w:r>
        <w:rPr>
          <w:i/>
          <w:spacing w:val="-4"/>
        </w:rPr>
        <w:t xml:space="preserve"> </w:t>
      </w:r>
      <w:r>
        <w:t>draws</w:t>
      </w:r>
      <w:r>
        <w:rPr>
          <w:spacing w:val="-4"/>
        </w:rPr>
        <w:t xml:space="preserve"> </w:t>
      </w:r>
      <w:r>
        <w:t>on</w:t>
      </w:r>
      <w:r>
        <w:rPr>
          <w:spacing w:val="-4"/>
        </w:rPr>
        <w:t xml:space="preserve"> </w:t>
      </w:r>
      <w:r>
        <w:t>the</w:t>
      </w:r>
      <w:r>
        <w:rPr>
          <w:spacing w:val="-4"/>
        </w:rPr>
        <w:t xml:space="preserve"> </w:t>
      </w:r>
      <w:r>
        <w:t>knowledge,</w:t>
      </w:r>
      <w:r>
        <w:rPr>
          <w:spacing w:val="-4"/>
        </w:rPr>
        <w:t xml:space="preserve"> </w:t>
      </w:r>
      <w:r>
        <w:t>experience</w:t>
      </w:r>
      <w:r>
        <w:rPr>
          <w:spacing w:val="-4"/>
        </w:rPr>
        <w:t xml:space="preserve"> </w:t>
      </w:r>
      <w:r>
        <w:t>and</w:t>
      </w:r>
      <w:r>
        <w:rPr>
          <w:spacing w:val="-4"/>
        </w:rPr>
        <w:t xml:space="preserve"> </w:t>
      </w:r>
      <w:r>
        <w:t>richness</w:t>
      </w:r>
      <w:r>
        <w:rPr>
          <w:spacing w:val="-4"/>
        </w:rPr>
        <w:t xml:space="preserve"> </w:t>
      </w:r>
      <w:r>
        <w:t>of</w:t>
      </w:r>
      <w:r>
        <w:rPr>
          <w:spacing w:val="-4"/>
        </w:rPr>
        <w:t xml:space="preserve"> </w:t>
      </w:r>
      <w:r>
        <w:t>a</w:t>
      </w:r>
      <w:r>
        <w:rPr>
          <w:spacing w:val="-4"/>
        </w:rPr>
        <w:t xml:space="preserve"> </w:t>
      </w:r>
      <w:r>
        <w:t>number of varied practices, stakeholders and resources.</w:t>
      </w:r>
    </w:p>
    <w:p w:rsidR="00810BBB" w:rsidRDefault="00CA4A5C">
      <w:pPr>
        <w:pStyle w:val="BodyText"/>
        <w:ind w:left="100"/>
        <w:rPr>
          <w:sz w:val="20"/>
        </w:rPr>
      </w:pPr>
      <w:r>
        <w:rPr>
          <w:noProof/>
          <w:sz w:val="20"/>
          <w:lang w:val="en-GB" w:eastAsia="en-GB"/>
        </w:rPr>
        <w:drawing>
          <wp:inline distT="0" distB="0" distL="0" distR="0">
            <wp:extent cx="5657157" cy="372075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5657157" cy="3720750"/>
                    </a:xfrm>
                    <a:prstGeom prst="rect">
                      <a:avLst/>
                    </a:prstGeom>
                  </pic:spPr>
                </pic:pic>
              </a:graphicData>
            </a:graphic>
          </wp:inline>
        </w:drawing>
      </w:r>
    </w:p>
    <w:p w:rsidR="00810BBB" w:rsidRDefault="00810BBB">
      <w:pPr>
        <w:pStyle w:val="BodyText"/>
        <w:spacing w:before="150"/>
      </w:pPr>
    </w:p>
    <w:p w:rsidR="00810BBB" w:rsidRDefault="00CA4A5C">
      <w:pPr>
        <w:pStyle w:val="BodyText"/>
        <w:spacing w:line="276" w:lineRule="auto"/>
        <w:ind w:left="100" w:right="185"/>
      </w:pPr>
      <w:r>
        <w:rPr>
          <w:i/>
        </w:rPr>
        <w:t>Our</w:t>
      </w:r>
      <w:r>
        <w:rPr>
          <w:i/>
          <w:spacing w:val="-1"/>
        </w:rPr>
        <w:t xml:space="preserve"> </w:t>
      </w:r>
      <w:r>
        <w:rPr>
          <w:i/>
        </w:rPr>
        <w:t>Community</w:t>
      </w:r>
      <w:r>
        <w:rPr>
          <w:i/>
          <w:spacing w:val="-1"/>
        </w:rPr>
        <w:t xml:space="preserve"> </w:t>
      </w:r>
      <w:r>
        <w:rPr>
          <w:i/>
        </w:rPr>
        <w:t>Inheritance</w:t>
      </w:r>
      <w:r>
        <w:rPr>
          <w:i/>
          <w:spacing w:val="-1"/>
        </w:rPr>
        <w:t xml:space="preserve"> </w:t>
      </w:r>
      <w:r>
        <w:t>has</w:t>
      </w:r>
      <w:r>
        <w:rPr>
          <w:spacing w:val="-1"/>
        </w:rPr>
        <w:t xml:space="preserve"> </w:t>
      </w:r>
      <w:r>
        <w:t>been</w:t>
      </w:r>
      <w:r>
        <w:rPr>
          <w:spacing w:val="-1"/>
        </w:rPr>
        <w:t xml:space="preserve"> </w:t>
      </w:r>
      <w:r>
        <w:t>in</w:t>
      </w:r>
      <w:r>
        <w:rPr>
          <w:spacing w:val="-1"/>
        </w:rPr>
        <w:t xml:space="preserve"> </w:t>
      </w:r>
      <w:r>
        <w:t>gestation</w:t>
      </w:r>
      <w:r>
        <w:rPr>
          <w:spacing w:val="-1"/>
        </w:rPr>
        <w:t xml:space="preserve"> </w:t>
      </w:r>
      <w:r>
        <w:t>for</w:t>
      </w:r>
      <w:r>
        <w:rPr>
          <w:spacing w:val="-1"/>
        </w:rPr>
        <w:t xml:space="preserve"> </w:t>
      </w:r>
      <w:r>
        <w:t>several</w:t>
      </w:r>
      <w:r>
        <w:rPr>
          <w:spacing w:val="-1"/>
        </w:rPr>
        <w:t xml:space="preserve"> </w:t>
      </w:r>
      <w:r>
        <w:t>years,</w:t>
      </w:r>
      <w:r>
        <w:rPr>
          <w:spacing w:val="-1"/>
        </w:rPr>
        <w:t xml:space="preserve"> </w:t>
      </w:r>
      <w:r>
        <w:t>building</w:t>
      </w:r>
      <w:r>
        <w:rPr>
          <w:spacing w:val="-1"/>
        </w:rPr>
        <w:t xml:space="preserve"> </w:t>
      </w:r>
      <w:r>
        <w:t>on</w:t>
      </w:r>
      <w:r>
        <w:rPr>
          <w:spacing w:val="-1"/>
        </w:rPr>
        <w:t xml:space="preserve"> </w:t>
      </w:r>
      <w:r>
        <w:t>my</w:t>
      </w:r>
      <w:r>
        <w:rPr>
          <w:spacing w:val="-1"/>
        </w:rPr>
        <w:t xml:space="preserve"> </w:t>
      </w:r>
      <w:r>
        <w:t xml:space="preserve">ongoing research and interventions into the long-term impacts of the 2008 global financial crisis, alternative economics, complementary currencies and alternative funding infrastructures for arts and culture. </w:t>
      </w:r>
      <w:r>
        <w:rPr>
          <w:i/>
        </w:rPr>
        <w:t xml:space="preserve">Our Community Inheritance </w:t>
      </w:r>
      <w:r>
        <w:t>is influenced by the glorious work of many artists,</w:t>
      </w:r>
      <w:r>
        <w:rPr>
          <w:spacing w:val="-4"/>
        </w:rPr>
        <w:t xml:space="preserve"> </w:t>
      </w:r>
      <w:r>
        <w:t>designers,</w:t>
      </w:r>
      <w:r>
        <w:rPr>
          <w:spacing w:val="-4"/>
        </w:rPr>
        <w:t xml:space="preserve"> </w:t>
      </w:r>
      <w:r>
        <w:t>activists</w:t>
      </w:r>
      <w:r>
        <w:rPr>
          <w:spacing w:val="-4"/>
        </w:rPr>
        <w:t xml:space="preserve"> </w:t>
      </w:r>
      <w:r>
        <w:t>and</w:t>
      </w:r>
      <w:r>
        <w:rPr>
          <w:spacing w:val="-4"/>
        </w:rPr>
        <w:t xml:space="preserve"> </w:t>
      </w:r>
      <w:r>
        <w:t>theorists</w:t>
      </w:r>
      <w:r>
        <w:rPr>
          <w:spacing w:val="-4"/>
        </w:rPr>
        <w:t xml:space="preserve"> </w:t>
      </w:r>
      <w:r>
        <w:t>who</w:t>
      </w:r>
      <w:r>
        <w:rPr>
          <w:spacing w:val="-4"/>
        </w:rPr>
        <w:t xml:space="preserve"> </w:t>
      </w:r>
      <w:r>
        <w:t>are</w:t>
      </w:r>
      <w:r>
        <w:rPr>
          <w:spacing w:val="-4"/>
        </w:rPr>
        <w:t xml:space="preserve"> </w:t>
      </w:r>
      <w:r>
        <w:t>working</w:t>
      </w:r>
      <w:r>
        <w:rPr>
          <w:spacing w:val="-4"/>
        </w:rPr>
        <w:t xml:space="preserve"> </w:t>
      </w:r>
      <w:r>
        <w:t>against</w:t>
      </w:r>
      <w:r>
        <w:rPr>
          <w:spacing w:val="-4"/>
        </w:rPr>
        <w:t xml:space="preserve"> </w:t>
      </w:r>
      <w:r>
        <w:t>the</w:t>
      </w:r>
      <w:r>
        <w:rPr>
          <w:spacing w:val="-4"/>
        </w:rPr>
        <w:t xml:space="preserve"> </w:t>
      </w:r>
      <w:r>
        <w:t>long-embedded</w:t>
      </w:r>
      <w:r>
        <w:rPr>
          <w:spacing w:val="-4"/>
        </w:rPr>
        <w:t xml:space="preserve"> </w:t>
      </w:r>
      <w:r>
        <w:t>tropes of white, male, hetero, able-bodied, neurotypical, middle/upper class power as exclusively shaping what constitutes wealth and resource in our communities. These artists, designers, activists and theorists provide insightful critique of capital, land and labour in its various forms, offering alternative ways of being, models and visions that contribute to the creation of more just and inclusive communities.</w:t>
      </w:r>
    </w:p>
    <w:p w:rsidR="00810BBB" w:rsidRDefault="00810BBB">
      <w:pPr>
        <w:pStyle w:val="BodyText"/>
        <w:spacing w:before="39"/>
      </w:pPr>
    </w:p>
    <w:p w:rsidR="00810BBB" w:rsidRDefault="00CA4A5C">
      <w:pPr>
        <w:pStyle w:val="BodyText"/>
        <w:spacing w:line="276" w:lineRule="auto"/>
        <w:ind w:left="100" w:right="128"/>
      </w:pPr>
      <w:r>
        <w:t>For</w:t>
      </w:r>
      <w:r>
        <w:rPr>
          <w:spacing w:val="-3"/>
        </w:rPr>
        <w:t xml:space="preserve"> </w:t>
      </w:r>
      <w:r>
        <w:t>instance,</w:t>
      </w:r>
      <w:r>
        <w:rPr>
          <w:spacing w:val="-3"/>
        </w:rPr>
        <w:t xml:space="preserve"> </w:t>
      </w:r>
      <w:r>
        <w:t>Gargi</w:t>
      </w:r>
      <w:r>
        <w:rPr>
          <w:spacing w:val="-3"/>
        </w:rPr>
        <w:t xml:space="preserve"> </w:t>
      </w:r>
      <w:r>
        <w:t>Bhattacharyya’s</w:t>
      </w:r>
      <w:r>
        <w:rPr>
          <w:spacing w:val="-3"/>
        </w:rPr>
        <w:t xml:space="preserve"> </w:t>
      </w:r>
      <w:r>
        <w:t>work</w:t>
      </w:r>
      <w:r>
        <w:rPr>
          <w:spacing w:val="-3"/>
        </w:rPr>
        <w:t xml:space="preserve"> </w:t>
      </w:r>
      <w:r>
        <w:t>shines</w:t>
      </w:r>
      <w:r>
        <w:rPr>
          <w:spacing w:val="-3"/>
        </w:rPr>
        <w:t xml:space="preserve"> </w:t>
      </w:r>
      <w:r>
        <w:t>a</w:t>
      </w:r>
      <w:r>
        <w:rPr>
          <w:spacing w:val="-3"/>
        </w:rPr>
        <w:t xml:space="preserve"> </w:t>
      </w:r>
      <w:r>
        <w:t>light</w:t>
      </w:r>
      <w:r>
        <w:rPr>
          <w:spacing w:val="-3"/>
        </w:rPr>
        <w:t xml:space="preserve"> </w:t>
      </w:r>
      <w:r>
        <w:t>on</w:t>
      </w:r>
      <w:r>
        <w:rPr>
          <w:spacing w:val="-3"/>
        </w:rPr>
        <w:t xml:space="preserve"> </w:t>
      </w:r>
      <w:r>
        <w:t>how</w:t>
      </w:r>
      <w:r>
        <w:rPr>
          <w:spacing w:val="-3"/>
        </w:rPr>
        <w:t xml:space="preserve"> </w:t>
      </w:r>
      <w:r>
        <w:t>contemporary</w:t>
      </w:r>
      <w:r>
        <w:rPr>
          <w:spacing w:val="-3"/>
        </w:rPr>
        <w:t xml:space="preserve"> </w:t>
      </w:r>
      <w:r>
        <w:t>capitalism</w:t>
      </w:r>
      <w:r>
        <w:rPr>
          <w:spacing w:val="-7"/>
        </w:rPr>
        <w:t xml:space="preserve"> </w:t>
      </w:r>
      <w:r>
        <w:t>-</w:t>
      </w:r>
      <w:r>
        <w:rPr>
          <w:spacing w:val="-3"/>
        </w:rPr>
        <w:t xml:space="preserve"> </w:t>
      </w:r>
      <w:r>
        <w:t>as a legacy of the British empire - impacts communities in different ways</w:t>
      </w:r>
      <w:r>
        <w:rPr>
          <w:vertAlign w:val="superscript"/>
        </w:rPr>
        <w:t>11</w:t>
      </w:r>
      <w:r>
        <w:t>; Edgar Villenueva’s concepts of ‘money as medicine’</w:t>
      </w:r>
      <w:r>
        <w:rPr>
          <w:vertAlign w:val="superscript"/>
        </w:rPr>
        <w:t>12</w:t>
      </w:r>
      <w:r>
        <w:t xml:space="preserve"> and decolonising wealth as ‘closing the (racial) wealth gap’ have been fundamental to my framing of giving and resourcing; J.K Gibson-Graham’s iceberg model of economy</w:t>
      </w:r>
      <w:r>
        <w:rPr>
          <w:vertAlign w:val="superscript"/>
        </w:rPr>
        <w:t>13</w:t>
      </w:r>
      <w:r>
        <w:rPr>
          <w:spacing w:val="-19"/>
        </w:rPr>
        <w:t xml:space="preserve"> </w:t>
      </w:r>
      <w:r>
        <w:t>builds on Hazel Henderson’s love economy layer cake to</w:t>
      </w:r>
    </w:p>
    <w:p w:rsidR="00810BBB" w:rsidRDefault="00CA4A5C">
      <w:pPr>
        <w:pStyle w:val="BodyText"/>
        <w:rPr>
          <w:sz w:val="15"/>
        </w:rPr>
      </w:pPr>
      <w:r>
        <w:rPr>
          <w:noProof/>
          <w:lang w:val="en-GB" w:eastAsia="en-GB"/>
        </w:rPr>
        <mc:AlternateContent>
          <mc:Choice Requires="wps">
            <w:drawing>
              <wp:anchor distT="0" distB="0" distL="0" distR="0" simplePos="0" relativeHeight="487589888" behindDoc="1" locked="0" layoutInCell="1" allowOverlap="1">
                <wp:simplePos x="0" y="0"/>
                <wp:positionH relativeFrom="page">
                  <wp:posOffset>914400</wp:posOffset>
                </wp:positionH>
                <wp:positionV relativeFrom="paragraph">
                  <wp:posOffset>125148</wp:posOffset>
                </wp:positionV>
                <wp:extent cx="1828800" cy="635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28158FBC" id="Graphic 9" o:spid="_x0000_s1026" style="position:absolute;margin-left:1in;margin-top:9.85pt;width:2in;height:.5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" path="m1828800,l,,,6095r1828800,l1828800,xe" fillcolor="black" stroked="f">
                <v:path arrowok="t"/>
                <w10:wrap type="topAndBottom" anchorx="page"/>
              </v:shape>
            </w:pict>
          </mc:Fallback>
        </mc:AlternateContent>
      </w:r>
    </w:p>
    <w:p w:rsidR="00810BBB" w:rsidRDefault="00CA4A5C">
      <w:pPr>
        <w:spacing w:before="91"/>
        <w:ind w:left="100" w:right="242"/>
        <w:rPr>
          <w:sz w:val="20"/>
        </w:rPr>
      </w:pPr>
      <w:r>
        <w:rPr>
          <w:sz w:val="20"/>
          <w:vertAlign w:val="superscript"/>
        </w:rPr>
        <w:t>11</w:t>
      </w:r>
      <w:r>
        <w:rPr>
          <w:spacing w:val="-3"/>
          <w:sz w:val="20"/>
        </w:rPr>
        <w:t xml:space="preserve"> </w:t>
      </w:r>
      <w:r>
        <w:rPr>
          <w:sz w:val="20"/>
        </w:rPr>
        <w:t>I</w:t>
      </w:r>
      <w:r>
        <w:rPr>
          <w:spacing w:val="-3"/>
          <w:sz w:val="20"/>
        </w:rPr>
        <w:t xml:space="preserve"> </w:t>
      </w:r>
      <w:r>
        <w:rPr>
          <w:sz w:val="20"/>
        </w:rPr>
        <w:t>interviewed</w:t>
      </w:r>
      <w:r>
        <w:rPr>
          <w:spacing w:val="-3"/>
          <w:sz w:val="20"/>
        </w:rPr>
        <w:t xml:space="preserve"> </w:t>
      </w:r>
      <w:r>
        <w:rPr>
          <w:sz w:val="20"/>
        </w:rPr>
        <w:t>Gargi</w:t>
      </w:r>
      <w:r>
        <w:rPr>
          <w:spacing w:val="-3"/>
          <w:sz w:val="20"/>
        </w:rPr>
        <w:t xml:space="preserve"> </w:t>
      </w:r>
      <w:r>
        <w:rPr>
          <w:sz w:val="20"/>
        </w:rPr>
        <w:t>as</w:t>
      </w:r>
      <w:r>
        <w:rPr>
          <w:spacing w:val="-3"/>
          <w:sz w:val="20"/>
        </w:rPr>
        <w:t xml:space="preserve"> </w:t>
      </w:r>
      <w:r>
        <w:rPr>
          <w:sz w:val="20"/>
        </w:rPr>
        <w:t>part</w:t>
      </w:r>
      <w:r>
        <w:rPr>
          <w:spacing w:val="-3"/>
          <w:sz w:val="20"/>
        </w:rPr>
        <w:t xml:space="preserve"> </w:t>
      </w:r>
      <w:r>
        <w:rPr>
          <w:sz w:val="20"/>
        </w:rPr>
        <w:t>of</w:t>
      </w:r>
      <w:r>
        <w:rPr>
          <w:spacing w:val="-3"/>
          <w:sz w:val="20"/>
        </w:rPr>
        <w:t xml:space="preserve"> </w:t>
      </w:r>
      <w:r>
        <w:rPr>
          <w:sz w:val="20"/>
        </w:rPr>
        <w:t>my</w:t>
      </w:r>
      <w:r>
        <w:rPr>
          <w:spacing w:val="-3"/>
          <w:sz w:val="20"/>
        </w:rPr>
        <w:t xml:space="preserve"> </w:t>
      </w:r>
      <w:r>
        <w:rPr>
          <w:sz w:val="20"/>
        </w:rPr>
        <w:t>commission</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Sunlight</w:t>
      </w:r>
      <w:r>
        <w:rPr>
          <w:spacing w:val="-3"/>
          <w:sz w:val="20"/>
        </w:rPr>
        <w:t xml:space="preserve"> </w:t>
      </w:r>
      <w:r>
        <w:rPr>
          <w:sz w:val="20"/>
        </w:rPr>
        <w:t>Doesn’t</w:t>
      </w:r>
      <w:r>
        <w:rPr>
          <w:spacing w:val="-3"/>
          <w:sz w:val="20"/>
        </w:rPr>
        <w:t xml:space="preserve"> </w:t>
      </w:r>
      <w:r>
        <w:rPr>
          <w:sz w:val="20"/>
        </w:rPr>
        <w:t>Need</w:t>
      </w:r>
      <w:r>
        <w:rPr>
          <w:spacing w:val="-3"/>
          <w:sz w:val="20"/>
        </w:rPr>
        <w:t xml:space="preserve"> </w:t>
      </w:r>
      <w:r>
        <w:rPr>
          <w:sz w:val="20"/>
        </w:rPr>
        <w:t>a</w:t>
      </w:r>
      <w:r>
        <w:rPr>
          <w:spacing w:val="-3"/>
          <w:sz w:val="20"/>
        </w:rPr>
        <w:t xml:space="preserve"> </w:t>
      </w:r>
      <w:r>
        <w:rPr>
          <w:sz w:val="20"/>
        </w:rPr>
        <w:t>Pipeline</w:t>
      </w:r>
      <w:r>
        <w:rPr>
          <w:spacing w:val="-3"/>
          <w:sz w:val="20"/>
        </w:rPr>
        <w:t xml:space="preserve"> </w:t>
      </w:r>
      <w:r>
        <w:rPr>
          <w:sz w:val="20"/>
        </w:rPr>
        <w:t>project.</w:t>
      </w:r>
      <w:r>
        <w:rPr>
          <w:spacing w:val="-3"/>
          <w:sz w:val="20"/>
        </w:rPr>
        <w:t xml:space="preserve"> </w:t>
      </w:r>
      <w:r>
        <w:rPr>
          <w:sz w:val="20"/>
        </w:rPr>
        <w:t>See Cecilia Wee. 'Livability - A conversation between Gargi Bhattacharyya and Cecilia Wee', Sunlight Doesn't Need a Pipeline newsletter, 2022</w:t>
      </w:r>
      <w:r>
        <w:rPr>
          <w:spacing w:val="40"/>
          <w:sz w:val="20"/>
        </w:rPr>
        <w:t xml:space="preserve"> </w:t>
      </w:r>
      <w:r>
        <w:rPr>
          <w:color w:val="1155CC"/>
          <w:spacing w:val="-2"/>
          <w:sz w:val="20"/>
          <w:u w:val="single" w:color="1155CC"/>
        </w:rPr>
        <w:t>https://sunlightdoesntneedapipeline.substack.com/p/livability</w:t>
      </w:r>
    </w:p>
    <w:p w:rsidR="00810BBB" w:rsidRDefault="00CA4A5C">
      <w:pPr>
        <w:spacing w:before="1"/>
        <w:ind w:left="100" w:right="399"/>
        <w:rPr>
          <w:sz w:val="20"/>
        </w:rPr>
      </w:pPr>
      <w:r>
        <w:rPr>
          <w:sz w:val="20"/>
          <w:vertAlign w:val="superscript"/>
        </w:rPr>
        <w:t>12</w:t>
      </w:r>
      <w:r>
        <w:rPr>
          <w:spacing w:val="-3"/>
          <w:sz w:val="20"/>
        </w:rPr>
        <w:t xml:space="preserve"> </w:t>
      </w:r>
      <w:r>
        <w:rPr>
          <w:sz w:val="20"/>
        </w:rPr>
        <w:t>Edgar</w:t>
      </w:r>
      <w:r>
        <w:rPr>
          <w:spacing w:val="-3"/>
          <w:sz w:val="20"/>
        </w:rPr>
        <w:t xml:space="preserve"> </w:t>
      </w:r>
      <w:r>
        <w:rPr>
          <w:sz w:val="20"/>
        </w:rPr>
        <w:t>Villenueva,</w:t>
      </w:r>
      <w:r>
        <w:rPr>
          <w:spacing w:val="-3"/>
          <w:sz w:val="20"/>
        </w:rPr>
        <w:t xml:space="preserve"> </w:t>
      </w:r>
      <w:r>
        <w:rPr>
          <w:i/>
          <w:sz w:val="20"/>
        </w:rPr>
        <w:t>Decolonising</w:t>
      </w:r>
      <w:r>
        <w:rPr>
          <w:i/>
          <w:spacing w:val="-3"/>
          <w:sz w:val="20"/>
        </w:rPr>
        <w:t xml:space="preserve"> </w:t>
      </w:r>
      <w:r>
        <w:rPr>
          <w:i/>
          <w:sz w:val="20"/>
        </w:rPr>
        <w:t>Wealth</w:t>
      </w:r>
      <w:r>
        <w:rPr>
          <w:i/>
          <w:spacing w:val="-3"/>
          <w:sz w:val="20"/>
        </w:rPr>
        <w:t xml:space="preserve"> </w:t>
      </w:r>
      <w:r>
        <w:rPr>
          <w:i/>
          <w:sz w:val="20"/>
        </w:rPr>
        <w:t>-</w:t>
      </w:r>
      <w:r>
        <w:rPr>
          <w:i/>
          <w:spacing w:val="-3"/>
          <w:sz w:val="20"/>
        </w:rPr>
        <w:t xml:space="preserve"> </w:t>
      </w:r>
      <w:r>
        <w:rPr>
          <w:i/>
          <w:sz w:val="20"/>
        </w:rPr>
        <w:t>indigenous</w:t>
      </w:r>
      <w:r>
        <w:rPr>
          <w:i/>
          <w:spacing w:val="-3"/>
          <w:sz w:val="20"/>
        </w:rPr>
        <w:t xml:space="preserve"> </w:t>
      </w:r>
      <w:r>
        <w:rPr>
          <w:i/>
          <w:sz w:val="20"/>
        </w:rPr>
        <w:t>wisdom</w:t>
      </w:r>
      <w:r>
        <w:rPr>
          <w:i/>
          <w:spacing w:val="-4"/>
          <w:sz w:val="20"/>
        </w:rPr>
        <w:t xml:space="preserve"> </w:t>
      </w:r>
      <w:r>
        <w:rPr>
          <w:i/>
          <w:sz w:val="20"/>
        </w:rPr>
        <w:t>to</w:t>
      </w:r>
      <w:r>
        <w:rPr>
          <w:i/>
          <w:spacing w:val="-3"/>
          <w:sz w:val="20"/>
        </w:rPr>
        <w:t xml:space="preserve"> </w:t>
      </w:r>
      <w:r>
        <w:rPr>
          <w:i/>
          <w:sz w:val="20"/>
        </w:rPr>
        <w:t>heal</w:t>
      </w:r>
      <w:r>
        <w:rPr>
          <w:i/>
          <w:spacing w:val="-3"/>
          <w:sz w:val="20"/>
        </w:rPr>
        <w:t xml:space="preserve"> </w:t>
      </w:r>
      <w:r>
        <w:rPr>
          <w:i/>
          <w:sz w:val="20"/>
        </w:rPr>
        <w:t>divides</w:t>
      </w:r>
      <w:r>
        <w:rPr>
          <w:i/>
          <w:spacing w:val="-3"/>
          <w:sz w:val="20"/>
        </w:rPr>
        <w:t xml:space="preserve"> </w:t>
      </w:r>
      <w:r>
        <w:rPr>
          <w:i/>
          <w:sz w:val="20"/>
        </w:rPr>
        <w:t>and</w:t>
      </w:r>
      <w:r>
        <w:rPr>
          <w:i/>
          <w:spacing w:val="-3"/>
          <w:sz w:val="20"/>
        </w:rPr>
        <w:t xml:space="preserve"> </w:t>
      </w:r>
      <w:r>
        <w:rPr>
          <w:i/>
          <w:sz w:val="20"/>
        </w:rPr>
        <w:t>restore</w:t>
      </w:r>
      <w:r>
        <w:rPr>
          <w:i/>
          <w:spacing w:val="-3"/>
          <w:sz w:val="20"/>
        </w:rPr>
        <w:t xml:space="preserve"> </w:t>
      </w:r>
      <w:r>
        <w:rPr>
          <w:i/>
          <w:sz w:val="20"/>
        </w:rPr>
        <w:t>balance</w:t>
      </w:r>
      <w:r>
        <w:rPr>
          <w:sz w:val="20"/>
        </w:rPr>
        <w:t>, Berrett-Koehler, 2018.</w:t>
      </w:r>
    </w:p>
    <w:p w:rsidR="00810BBB" w:rsidRDefault="00CA4A5C">
      <w:pPr>
        <w:spacing w:before="1"/>
        <w:ind w:left="100"/>
        <w:rPr>
          <w:sz w:val="20"/>
        </w:rPr>
      </w:pPr>
      <w:r>
        <w:rPr>
          <w:sz w:val="20"/>
          <w:vertAlign w:val="superscript"/>
        </w:rPr>
        <w:t>13</w:t>
      </w:r>
      <w:r>
        <w:rPr>
          <w:spacing w:val="-8"/>
          <w:sz w:val="20"/>
        </w:rPr>
        <w:t xml:space="preserve"> </w:t>
      </w:r>
      <w:r>
        <w:rPr>
          <w:sz w:val="20"/>
        </w:rPr>
        <w:t>JK</w:t>
      </w:r>
      <w:r>
        <w:rPr>
          <w:spacing w:val="-7"/>
          <w:sz w:val="20"/>
        </w:rPr>
        <w:t xml:space="preserve"> </w:t>
      </w:r>
      <w:r>
        <w:rPr>
          <w:sz w:val="20"/>
        </w:rPr>
        <w:t>Gibson-Graham</w:t>
      </w:r>
      <w:r>
        <w:rPr>
          <w:spacing w:val="-8"/>
          <w:sz w:val="20"/>
        </w:rPr>
        <w:t xml:space="preserve"> </w:t>
      </w:r>
      <w:r>
        <w:rPr>
          <w:sz w:val="20"/>
        </w:rPr>
        <w:t>(ed.),</w:t>
      </w:r>
      <w:r>
        <w:rPr>
          <w:spacing w:val="-7"/>
          <w:sz w:val="20"/>
        </w:rPr>
        <w:t xml:space="preserve"> </w:t>
      </w:r>
      <w:r>
        <w:rPr>
          <w:i/>
          <w:sz w:val="20"/>
        </w:rPr>
        <w:t>The</w:t>
      </w:r>
      <w:r>
        <w:rPr>
          <w:i/>
          <w:spacing w:val="-7"/>
          <w:sz w:val="20"/>
        </w:rPr>
        <w:t xml:space="preserve"> </w:t>
      </w:r>
      <w:r>
        <w:rPr>
          <w:i/>
          <w:sz w:val="20"/>
        </w:rPr>
        <w:t>Handbook</w:t>
      </w:r>
      <w:r>
        <w:rPr>
          <w:i/>
          <w:spacing w:val="-7"/>
          <w:sz w:val="20"/>
        </w:rPr>
        <w:t xml:space="preserve"> </w:t>
      </w:r>
      <w:r>
        <w:rPr>
          <w:i/>
          <w:sz w:val="20"/>
        </w:rPr>
        <w:t>of</w:t>
      </w:r>
      <w:r>
        <w:rPr>
          <w:i/>
          <w:spacing w:val="-7"/>
          <w:sz w:val="20"/>
        </w:rPr>
        <w:t xml:space="preserve"> </w:t>
      </w:r>
      <w:r>
        <w:rPr>
          <w:i/>
          <w:sz w:val="20"/>
        </w:rPr>
        <w:t>Diverse</w:t>
      </w:r>
      <w:r>
        <w:rPr>
          <w:i/>
          <w:spacing w:val="-7"/>
          <w:sz w:val="20"/>
        </w:rPr>
        <w:t xml:space="preserve"> </w:t>
      </w:r>
      <w:r>
        <w:rPr>
          <w:i/>
          <w:sz w:val="20"/>
        </w:rPr>
        <w:t>Economies</w:t>
      </w:r>
      <w:r>
        <w:rPr>
          <w:sz w:val="20"/>
        </w:rPr>
        <w:t>,</w:t>
      </w:r>
      <w:r>
        <w:rPr>
          <w:spacing w:val="-7"/>
          <w:sz w:val="20"/>
        </w:rPr>
        <w:t xml:space="preserve"> </w:t>
      </w:r>
      <w:r>
        <w:rPr>
          <w:sz w:val="20"/>
        </w:rPr>
        <w:t>Edward</w:t>
      </w:r>
      <w:r>
        <w:rPr>
          <w:spacing w:val="-7"/>
          <w:sz w:val="20"/>
        </w:rPr>
        <w:t xml:space="preserve"> </w:t>
      </w:r>
      <w:r>
        <w:rPr>
          <w:sz w:val="20"/>
        </w:rPr>
        <w:t>Elgar,</w:t>
      </w:r>
      <w:r>
        <w:rPr>
          <w:spacing w:val="-7"/>
          <w:sz w:val="20"/>
        </w:rPr>
        <w:t xml:space="preserve"> </w:t>
      </w:r>
      <w:r>
        <w:rPr>
          <w:spacing w:val="-4"/>
          <w:sz w:val="20"/>
        </w:rPr>
        <w:t>2020</w:t>
      </w:r>
    </w:p>
    <w:p w:rsidR="00810BBB" w:rsidRDefault="00810BBB">
      <w:pPr>
        <w:rPr>
          <w:sz w:val="20"/>
        </w:rPr>
        <w:sectPr w:rsidR="00810BBB">
          <w:pgSz w:w="11900" w:h="16840"/>
          <w:pgMar w:top="1380" w:right="1320" w:bottom="1000" w:left="1340" w:header="0" w:footer="808" w:gutter="0"/>
          <w:cols w:space="720"/>
        </w:sectPr>
      </w:pPr>
    </w:p>
    <w:p w:rsidR="00810BBB" w:rsidRDefault="00CA4A5C">
      <w:pPr>
        <w:pStyle w:val="BodyText"/>
        <w:spacing w:before="80" w:line="276" w:lineRule="auto"/>
        <w:ind w:left="100" w:right="185"/>
      </w:pPr>
      <w:r>
        <w:t>articulate forms of labour beyond official markets. Gibson-Graham discuss the labour, knowledge</w:t>
      </w:r>
      <w:r>
        <w:rPr>
          <w:spacing w:val="-3"/>
        </w:rPr>
        <w:t xml:space="preserve"> </w:t>
      </w:r>
      <w:r>
        <w:t>and</w:t>
      </w:r>
      <w:r>
        <w:rPr>
          <w:spacing w:val="-3"/>
        </w:rPr>
        <w:t xml:space="preserve"> </w:t>
      </w:r>
      <w:r>
        <w:t>expertise</w:t>
      </w:r>
      <w:r>
        <w:rPr>
          <w:spacing w:val="-3"/>
        </w:rPr>
        <w:t xml:space="preserve"> </w:t>
      </w:r>
      <w:r>
        <w:t>that</w:t>
      </w:r>
      <w:r>
        <w:rPr>
          <w:spacing w:val="-3"/>
        </w:rPr>
        <w:t xml:space="preserve"> </w:t>
      </w:r>
      <w:r>
        <w:t>we</w:t>
      </w:r>
      <w:r>
        <w:rPr>
          <w:spacing w:val="-3"/>
        </w:rPr>
        <w:t xml:space="preserve"> </w:t>
      </w:r>
      <w:r>
        <w:t>and</w:t>
      </w:r>
      <w:r>
        <w:rPr>
          <w:spacing w:val="-3"/>
        </w:rPr>
        <w:t xml:space="preserve"> </w:t>
      </w:r>
      <w:r>
        <w:t>our</w:t>
      </w:r>
      <w:r>
        <w:rPr>
          <w:spacing w:val="-3"/>
        </w:rPr>
        <w:t xml:space="preserve"> </w:t>
      </w:r>
      <w:r>
        <w:t>communities</w:t>
      </w:r>
      <w:r>
        <w:rPr>
          <w:spacing w:val="-3"/>
        </w:rPr>
        <w:t xml:space="preserve"> </w:t>
      </w:r>
      <w:r>
        <w:t>give,</w:t>
      </w:r>
      <w:r>
        <w:rPr>
          <w:spacing w:val="-3"/>
        </w:rPr>
        <w:t xml:space="preserve"> </w:t>
      </w:r>
      <w:r>
        <w:t>that</w:t>
      </w:r>
      <w:r>
        <w:rPr>
          <w:spacing w:val="-3"/>
        </w:rPr>
        <w:t xml:space="preserve"> </w:t>
      </w:r>
      <w:r>
        <w:t>are</w:t>
      </w:r>
      <w:r>
        <w:rPr>
          <w:spacing w:val="-3"/>
        </w:rPr>
        <w:t xml:space="preserve"> </w:t>
      </w:r>
      <w:r>
        <w:t>not</w:t>
      </w:r>
      <w:r>
        <w:rPr>
          <w:spacing w:val="-3"/>
        </w:rPr>
        <w:t xml:space="preserve"> </w:t>
      </w:r>
      <w:r>
        <w:t>valued</w:t>
      </w:r>
      <w:r>
        <w:rPr>
          <w:spacing w:val="-3"/>
        </w:rPr>
        <w:t xml:space="preserve"> </w:t>
      </w:r>
      <w:r>
        <w:t>because they escape being accounted for within official economic figures and ciphers of value.</w:t>
      </w:r>
    </w:p>
    <w:p w:rsidR="00810BBB" w:rsidRDefault="00CA4A5C">
      <w:pPr>
        <w:pStyle w:val="BodyText"/>
        <w:spacing w:before="1" w:line="276" w:lineRule="auto"/>
        <w:ind w:left="100"/>
      </w:pPr>
      <w:r>
        <w:t>Historical and contemporary experiments in community and complementary currencies and mutual</w:t>
      </w:r>
      <w:r>
        <w:rPr>
          <w:spacing w:val="-3"/>
        </w:rPr>
        <w:t xml:space="preserve"> </w:t>
      </w:r>
      <w:r>
        <w:t>credit</w:t>
      </w:r>
      <w:r>
        <w:rPr>
          <w:spacing w:val="-3"/>
        </w:rPr>
        <w:t xml:space="preserve"> </w:t>
      </w:r>
      <w:r>
        <w:t>systems</w:t>
      </w:r>
      <w:r>
        <w:rPr>
          <w:spacing w:val="-3"/>
        </w:rPr>
        <w:t xml:space="preserve"> </w:t>
      </w:r>
      <w:r>
        <w:t>have</w:t>
      </w:r>
      <w:r>
        <w:rPr>
          <w:spacing w:val="-3"/>
        </w:rPr>
        <w:t xml:space="preserve"> </w:t>
      </w:r>
      <w:r>
        <w:t>also</w:t>
      </w:r>
      <w:r>
        <w:rPr>
          <w:spacing w:val="-3"/>
        </w:rPr>
        <w:t xml:space="preserve"> </w:t>
      </w:r>
      <w:r>
        <w:t>sought</w:t>
      </w:r>
      <w:r>
        <w:rPr>
          <w:spacing w:val="-3"/>
        </w:rPr>
        <w:t xml:space="preserve"> </w:t>
      </w:r>
      <w:r>
        <w:t>to</w:t>
      </w:r>
      <w:r>
        <w:rPr>
          <w:spacing w:val="-3"/>
        </w:rPr>
        <w:t xml:space="preserve"> </w:t>
      </w:r>
      <w:r>
        <w:t>redraw</w:t>
      </w:r>
      <w:r>
        <w:rPr>
          <w:spacing w:val="-3"/>
        </w:rPr>
        <w:t xml:space="preserve"> </w:t>
      </w:r>
      <w:r>
        <w:t>the</w:t>
      </w:r>
      <w:r>
        <w:rPr>
          <w:spacing w:val="-3"/>
        </w:rPr>
        <w:t xml:space="preserve"> </w:t>
      </w:r>
      <w:r>
        <w:t>parameters</w:t>
      </w:r>
      <w:r>
        <w:rPr>
          <w:spacing w:val="-3"/>
        </w:rPr>
        <w:t xml:space="preserve"> </w:t>
      </w:r>
      <w:r>
        <w:t>of</w:t>
      </w:r>
      <w:r>
        <w:rPr>
          <w:spacing w:val="-3"/>
        </w:rPr>
        <w:t xml:space="preserve"> </w:t>
      </w:r>
      <w:r>
        <w:t>what</w:t>
      </w:r>
      <w:r>
        <w:rPr>
          <w:spacing w:val="-3"/>
        </w:rPr>
        <w:t xml:space="preserve"> </w:t>
      </w:r>
      <w:r>
        <w:t>we</w:t>
      </w:r>
      <w:r>
        <w:rPr>
          <w:spacing w:val="-3"/>
        </w:rPr>
        <w:t xml:space="preserve"> </w:t>
      </w:r>
      <w:r>
        <w:t>consider</w:t>
      </w:r>
      <w:r>
        <w:rPr>
          <w:spacing w:val="-3"/>
        </w:rPr>
        <w:t xml:space="preserve"> </w:t>
      </w:r>
      <w:r>
        <w:t>to</w:t>
      </w:r>
      <w:r>
        <w:rPr>
          <w:spacing w:val="-3"/>
        </w:rPr>
        <w:t xml:space="preserve"> </w:t>
      </w:r>
      <w:r>
        <w:t>be valuable, namely, our relationships and partnerships as humans.</w:t>
      </w:r>
    </w:p>
    <w:p w:rsidR="00810BBB" w:rsidRDefault="00810BBB">
      <w:pPr>
        <w:pStyle w:val="BodyText"/>
        <w:spacing w:before="35"/>
      </w:pPr>
    </w:p>
    <w:p w:rsidR="00810BBB" w:rsidRDefault="00CA4A5C">
      <w:pPr>
        <w:pStyle w:val="BodyText"/>
        <w:spacing w:line="276" w:lineRule="auto"/>
        <w:ind w:left="100" w:right="185"/>
      </w:pPr>
      <w:r>
        <w:t>Radical philanthropy initiatives such as The Giving Project (in the US), Resourcing Racial Justice and the Edge Fund (in the UK) challenge the dominance of scarcity economics, whilst also centring and lifting up historically underrepresented and marginalised communities. Similarly, the work of the Design Justice Network and equitable listening practices as championed by Nusrat Faizullah and Farzana Khan</w:t>
      </w:r>
      <w:r>
        <w:rPr>
          <w:vertAlign w:val="superscript"/>
        </w:rPr>
        <w:t>14</w:t>
      </w:r>
      <w:r>
        <w:t xml:space="preserve"> aim to remake the circulation</w:t>
      </w:r>
      <w:r>
        <w:rPr>
          <w:spacing w:val="-4"/>
        </w:rPr>
        <w:t xml:space="preserve"> </w:t>
      </w:r>
      <w:r>
        <w:t>of</w:t>
      </w:r>
      <w:r>
        <w:rPr>
          <w:spacing w:val="-4"/>
        </w:rPr>
        <w:t xml:space="preserve"> </w:t>
      </w:r>
      <w:r>
        <w:t>power</w:t>
      </w:r>
      <w:r>
        <w:rPr>
          <w:spacing w:val="-4"/>
        </w:rPr>
        <w:t xml:space="preserve"> </w:t>
      </w:r>
      <w:r>
        <w:t>and</w:t>
      </w:r>
      <w:r>
        <w:rPr>
          <w:spacing w:val="-4"/>
        </w:rPr>
        <w:t xml:space="preserve"> </w:t>
      </w:r>
      <w:r>
        <w:t>agency</w:t>
      </w:r>
      <w:r>
        <w:rPr>
          <w:spacing w:val="-4"/>
        </w:rPr>
        <w:t xml:space="preserve"> </w:t>
      </w:r>
      <w:r>
        <w:t>between</w:t>
      </w:r>
      <w:r>
        <w:rPr>
          <w:spacing w:val="-4"/>
        </w:rPr>
        <w:t xml:space="preserve"> </w:t>
      </w:r>
      <w:r>
        <w:t>project</w:t>
      </w:r>
      <w:r>
        <w:rPr>
          <w:spacing w:val="-4"/>
        </w:rPr>
        <w:t xml:space="preserve"> </w:t>
      </w:r>
      <w:r>
        <w:t>managers</w:t>
      </w:r>
      <w:r>
        <w:rPr>
          <w:spacing w:val="-4"/>
        </w:rPr>
        <w:t xml:space="preserve"> </w:t>
      </w:r>
      <w:r>
        <w:t>(or</w:t>
      </w:r>
      <w:r>
        <w:rPr>
          <w:spacing w:val="-4"/>
        </w:rPr>
        <w:t xml:space="preserve"> </w:t>
      </w:r>
      <w:r>
        <w:t>funders)</w:t>
      </w:r>
      <w:r>
        <w:rPr>
          <w:spacing w:val="-4"/>
        </w:rPr>
        <w:t xml:space="preserve"> </w:t>
      </w:r>
      <w:r>
        <w:t>and</w:t>
      </w:r>
      <w:r>
        <w:rPr>
          <w:spacing w:val="-4"/>
        </w:rPr>
        <w:t xml:space="preserve"> </w:t>
      </w:r>
      <w:r>
        <w:t>‘beneficiaries’ towards co-production and co-creation.</w:t>
      </w:r>
    </w:p>
    <w:p w:rsidR="00810BBB" w:rsidRDefault="00810BBB">
      <w:pPr>
        <w:pStyle w:val="BodyText"/>
        <w:spacing w:before="39"/>
      </w:pPr>
    </w:p>
    <w:p w:rsidR="00810BBB" w:rsidRDefault="00CA4A5C">
      <w:pPr>
        <w:pStyle w:val="BodyText"/>
        <w:spacing w:line="276" w:lineRule="auto"/>
        <w:ind w:left="100"/>
      </w:pPr>
      <w:r>
        <w:t>Artistic projects such as Kathrin Böhm’s work on the Centre for Plausible Economies, the Radical</w:t>
      </w:r>
      <w:r>
        <w:rPr>
          <w:spacing w:val="-4"/>
        </w:rPr>
        <w:t xml:space="preserve"> </w:t>
      </w:r>
      <w:r>
        <w:t>Renewable</w:t>
      </w:r>
      <w:r>
        <w:rPr>
          <w:spacing w:val="-4"/>
        </w:rPr>
        <w:t xml:space="preserve"> </w:t>
      </w:r>
      <w:r>
        <w:t>Art</w:t>
      </w:r>
      <w:r>
        <w:rPr>
          <w:spacing w:val="-4"/>
        </w:rPr>
        <w:t xml:space="preserve"> </w:t>
      </w:r>
      <w:r>
        <w:t>and</w:t>
      </w:r>
      <w:r>
        <w:rPr>
          <w:spacing w:val="-4"/>
        </w:rPr>
        <w:t xml:space="preserve"> </w:t>
      </w:r>
      <w:r>
        <w:t>Activism</w:t>
      </w:r>
      <w:r>
        <w:rPr>
          <w:spacing w:val="-4"/>
        </w:rPr>
        <w:t xml:space="preserve"> </w:t>
      </w:r>
      <w:r>
        <w:t>Fund</w:t>
      </w:r>
      <w:r>
        <w:rPr>
          <w:spacing w:val="-4"/>
        </w:rPr>
        <w:t xml:space="preserve"> </w:t>
      </w:r>
      <w:r>
        <w:t>(now</w:t>
      </w:r>
      <w:r>
        <w:rPr>
          <w:spacing w:val="-4"/>
        </w:rPr>
        <w:t xml:space="preserve"> </w:t>
      </w:r>
      <w:r>
        <w:t>Glasgow</w:t>
      </w:r>
      <w:r>
        <w:rPr>
          <w:spacing w:val="-4"/>
        </w:rPr>
        <w:t xml:space="preserve"> </w:t>
      </w:r>
      <w:r>
        <w:t>Community</w:t>
      </w:r>
      <w:r>
        <w:rPr>
          <w:spacing w:val="-4"/>
        </w:rPr>
        <w:t xml:space="preserve"> </w:t>
      </w:r>
      <w:r>
        <w:t>Energy</w:t>
      </w:r>
      <w:r>
        <w:rPr>
          <w:spacing w:val="-4"/>
        </w:rPr>
        <w:t xml:space="preserve"> </w:t>
      </w:r>
      <w:r>
        <w:t>project),</w:t>
      </w:r>
      <w:r>
        <w:rPr>
          <w:spacing w:val="-4"/>
        </w:rPr>
        <w:t xml:space="preserve"> </w:t>
      </w:r>
      <w:r>
        <w:t>Raju Rage’s Under/Valued Energetic Economy project and the Arte Util project have also been important references in developing this project.</w:t>
      </w:r>
    </w:p>
    <w:p w:rsidR="00810BBB" w:rsidRDefault="00810BBB">
      <w:pPr>
        <w:pStyle w:val="BodyText"/>
        <w:spacing w:before="37"/>
      </w:pPr>
    </w:p>
    <w:p w:rsidR="00810BBB" w:rsidRDefault="00CA4A5C">
      <w:pPr>
        <w:pStyle w:val="BodyText"/>
        <w:spacing w:before="1" w:line="278" w:lineRule="auto"/>
        <w:ind w:left="100" w:right="185"/>
      </w:pPr>
      <w:r>
        <w:t>Before</w:t>
      </w:r>
      <w:r>
        <w:rPr>
          <w:spacing w:val="-3"/>
        </w:rPr>
        <w:t xml:space="preserve"> </w:t>
      </w:r>
      <w:r>
        <w:t>detailing</w:t>
      </w:r>
      <w:r>
        <w:rPr>
          <w:spacing w:val="-3"/>
        </w:rPr>
        <w:t xml:space="preserve"> </w:t>
      </w:r>
      <w:r>
        <w:t>how</w:t>
      </w:r>
      <w:r>
        <w:rPr>
          <w:spacing w:val="-4"/>
        </w:rPr>
        <w:t xml:space="preserve"> </w:t>
      </w:r>
      <w:r>
        <w:rPr>
          <w:i/>
        </w:rPr>
        <w:t>Our</w:t>
      </w:r>
      <w:r>
        <w:rPr>
          <w:i/>
          <w:spacing w:val="-3"/>
        </w:rPr>
        <w:t xml:space="preserve"> </w:t>
      </w:r>
      <w:r>
        <w:rPr>
          <w:i/>
        </w:rPr>
        <w:t>Community</w:t>
      </w:r>
      <w:r>
        <w:rPr>
          <w:i/>
          <w:spacing w:val="-3"/>
        </w:rPr>
        <w:t xml:space="preserve"> </w:t>
      </w:r>
      <w:r>
        <w:rPr>
          <w:i/>
        </w:rPr>
        <w:t>Inheritance</w:t>
      </w:r>
      <w:r>
        <w:rPr>
          <w:i/>
          <w:spacing w:val="-3"/>
        </w:rPr>
        <w:t xml:space="preserve"> </w:t>
      </w:r>
      <w:r>
        <w:t>intends</w:t>
      </w:r>
      <w:r>
        <w:rPr>
          <w:spacing w:val="-3"/>
        </w:rPr>
        <w:t xml:space="preserve"> </w:t>
      </w:r>
      <w:r>
        <w:t>to</w:t>
      </w:r>
      <w:r>
        <w:rPr>
          <w:spacing w:val="-3"/>
        </w:rPr>
        <w:t xml:space="preserve"> </w:t>
      </w:r>
      <w:r>
        <w:t>work</w:t>
      </w:r>
      <w:r>
        <w:rPr>
          <w:spacing w:val="-3"/>
        </w:rPr>
        <w:t xml:space="preserve"> </w:t>
      </w:r>
      <w:r>
        <w:t>and</w:t>
      </w:r>
      <w:r>
        <w:rPr>
          <w:spacing w:val="-3"/>
        </w:rPr>
        <w:t xml:space="preserve"> </w:t>
      </w:r>
      <w:r>
        <w:t>has</w:t>
      </w:r>
      <w:r>
        <w:rPr>
          <w:spacing w:val="-3"/>
        </w:rPr>
        <w:t xml:space="preserve"> </w:t>
      </w:r>
      <w:r>
        <w:t>worked</w:t>
      </w:r>
      <w:r>
        <w:rPr>
          <w:spacing w:val="-3"/>
        </w:rPr>
        <w:t xml:space="preserve"> </w:t>
      </w:r>
      <w:r>
        <w:t>in</w:t>
      </w:r>
      <w:r>
        <w:rPr>
          <w:spacing w:val="-3"/>
        </w:rPr>
        <w:t xml:space="preserve"> </w:t>
      </w:r>
      <w:r>
        <w:t>Edition #1, I discuss some trends in practices and projects in subject areas that inform my work.</w:t>
      </w: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CA4A5C">
      <w:pPr>
        <w:pStyle w:val="BodyText"/>
        <w:spacing w:before="63"/>
        <w:rPr>
          <w:sz w:val="20"/>
        </w:rPr>
      </w:pPr>
      <w:r>
        <w:rPr>
          <w:noProof/>
          <w:lang w:val="en-GB" w:eastAsia="en-GB"/>
        </w:rPr>
        <mc:AlternateContent>
          <mc:Choice Requires="wps">
            <w:drawing>
              <wp:anchor distT="0" distB="0" distL="0" distR="0" simplePos="0" relativeHeight="487590400" behindDoc="1" locked="0" layoutInCell="1" allowOverlap="1">
                <wp:simplePos x="0" y="0"/>
                <wp:positionH relativeFrom="page">
                  <wp:posOffset>914400</wp:posOffset>
                </wp:positionH>
                <wp:positionV relativeFrom="paragraph">
                  <wp:posOffset>201657</wp:posOffset>
                </wp:positionV>
                <wp:extent cx="1828800" cy="635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5DB25757" id="Graphic 10" o:spid="_x0000_s1026" style="position:absolute;margin-left:1in;margin-top:15.9pt;width:2in;height:.5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" path="m1828800,l,,,6095r1828800,l1828800,xe" fillcolor="black" stroked="f">
                <v:path arrowok="t"/>
                <w10:wrap type="topAndBottom" anchorx="page"/>
              </v:shape>
            </w:pict>
          </mc:Fallback>
        </mc:AlternateContent>
      </w:r>
    </w:p>
    <w:p w:rsidR="00810BBB" w:rsidRDefault="00CA4A5C">
      <w:pPr>
        <w:spacing w:before="95"/>
        <w:ind w:left="100" w:right="803"/>
        <w:rPr>
          <w:sz w:val="20"/>
        </w:rPr>
      </w:pPr>
      <w:r>
        <w:rPr>
          <w:sz w:val="20"/>
          <w:vertAlign w:val="superscript"/>
        </w:rPr>
        <w:t>14</w:t>
      </w:r>
      <w:r>
        <w:rPr>
          <w:spacing w:val="-4"/>
          <w:sz w:val="20"/>
        </w:rPr>
        <w:t xml:space="preserve"> </w:t>
      </w:r>
      <w:r>
        <w:rPr>
          <w:sz w:val="20"/>
        </w:rPr>
        <w:t>Nusrat</w:t>
      </w:r>
      <w:r>
        <w:rPr>
          <w:spacing w:val="-4"/>
          <w:sz w:val="20"/>
        </w:rPr>
        <w:t xml:space="preserve"> </w:t>
      </w:r>
      <w:r>
        <w:rPr>
          <w:sz w:val="20"/>
        </w:rPr>
        <w:t>Faizullah</w:t>
      </w:r>
      <w:r>
        <w:rPr>
          <w:spacing w:val="-4"/>
          <w:sz w:val="20"/>
        </w:rPr>
        <w:t xml:space="preserve"> </w:t>
      </w:r>
      <w:r>
        <w:rPr>
          <w:sz w:val="20"/>
        </w:rPr>
        <w:t>and</w:t>
      </w:r>
      <w:r>
        <w:rPr>
          <w:spacing w:val="-4"/>
          <w:sz w:val="20"/>
        </w:rPr>
        <w:t xml:space="preserve"> </w:t>
      </w:r>
      <w:r>
        <w:rPr>
          <w:sz w:val="20"/>
        </w:rPr>
        <w:t>Farzana</w:t>
      </w:r>
      <w:r>
        <w:rPr>
          <w:spacing w:val="-4"/>
          <w:sz w:val="20"/>
        </w:rPr>
        <w:t xml:space="preserve"> </w:t>
      </w:r>
      <w:r>
        <w:rPr>
          <w:sz w:val="20"/>
        </w:rPr>
        <w:t>Khan,</w:t>
      </w:r>
      <w:r>
        <w:rPr>
          <w:spacing w:val="-4"/>
          <w:sz w:val="20"/>
        </w:rPr>
        <w:t xml:space="preserve"> </w:t>
      </w:r>
      <w:r>
        <w:rPr>
          <w:sz w:val="20"/>
        </w:rPr>
        <w:t>‘Who</w:t>
      </w:r>
      <w:r>
        <w:rPr>
          <w:spacing w:val="-4"/>
          <w:sz w:val="20"/>
        </w:rPr>
        <w:t xml:space="preserve"> </w:t>
      </w:r>
      <w:r>
        <w:rPr>
          <w:sz w:val="20"/>
        </w:rPr>
        <w:t>Has</w:t>
      </w:r>
      <w:r>
        <w:rPr>
          <w:spacing w:val="-4"/>
          <w:sz w:val="20"/>
        </w:rPr>
        <w:t xml:space="preserve"> </w:t>
      </w:r>
      <w:r>
        <w:rPr>
          <w:sz w:val="20"/>
        </w:rPr>
        <w:t>Gained?</w:t>
      </w:r>
      <w:r>
        <w:rPr>
          <w:spacing w:val="-4"/>
          <w:sz w:val="20"/>
        </w:rPr>
        <w:t xml:space="preserve"> </w:t>
      </w:r>
      <w:r>
        <w:rPr>
          <w:sz w:val="20"/>
        </w:rPr>
        <w:t>Moving</w:t>
      </w:r>
      <w:r>
        <w:rPr>
          <w:spacing w:val="-4"/>
          <w:sz w:val="20"/>
        </w:rPr>
        <w:t xml:space="preserve"> </w:t>
      </w:r>
      <w:r>
        <w:rPr>
          <w:sz w:val="20"/>
        </w:rPr>
        <w:t>from</w:t>
      </w:r>
      <w:r>
        <w:rPr>
          <w:spacing w:val="-5"/>
          <w:sz w:val="20"/>
        </w:rPr>
        <w:t xml:space="preserve"> </w:t>
      </w:r>
      <w:r>
        <w:rPr>
          <w:sz w:val="20"/>
        </w:rPr>
        <w:t>Extractive</w:t>
      </w:r>
      <w:r>
        <w:rPr>
          <w:spacing w:val="-4"/>
          <w:sz w:val="20"/>
        </w:rPr>
        <w:t xml:space="preserve"> </w:t>
      </w:r>
      <w:r>
        <w:rPr>
          <w:sz w:val="20"/>
        </w:rPr>
        <w:t>to</w:t>
      </w:r>
      <w:r>
        <w:rPr>
          <w:spacing w:val="-4"/>
          <w:sz w:val="20"/>
        </w:rPr>
        <w:t xml:space="preserve"> </w:t>
      </w:r>
      <w:r>
        <w:rPr>
          <w:sz w:val="20"/>
        </w:rPr>
        <w:t xml:space="preserve">Equitable Listening’, The Listening Fund, 2020, </w:t>
      </w:r>
      <w:r>
        <w:rPr>
          <w:color w:val="1155CC"/>
          <w:sz w:val="20"/>
          <w:u w:val="single" w:color="1155CC"/>
        </w:rPr>
        <w:t>https://</w:t>
      </w:r>
      <w:hyperlink r:id="rId13">
        <w:r>
          <w:rPr>
            <w:color w:val="1155CC"/>
            <w:sz w:val="20"/>
            <w:u w:val="single" w:color="1155CC"/>
          </w:rPr>
          <w:t>www.thelisteningfund.org/wp-</w:t>
        </w:r>
      </w:hyperlink>
      <w:r>
        <w:rPr>
          <w:color w:val="1155CC"/>
          <w:sz w:val="20"/>
        </w:rPr>
        <w:t xml:space="preserve"> </w:t>
      </w:r>
      <w:r>
        <w:rPr>
          <w:color w:val="1155CC"/>
          <w:spacing w:val="-2"/>
          <w:sz w:val="20"/>
          <w:u w:val="single" w:color="1155CC"/>
        </w:rPr>
        <w:t>content/uploads/2021/02/who-has-gained-the-listening-fund-extract1.pdf</w:t>
      </w:r>
    </w:p>
    <w:p w:rsidR="00810BBB" w:rsidRDefault="00810BBB">
      <w:pPr>
        <w:rPr>
          <w:sz w:val="20"/>
        </w:rPr>
        <w:sectPr w:rsidR="00810BBB">
          <w:pgSz w:w="11900" w:h="16840"/>
          <w:pgMar w:top="1360" w:right="1320" w:bottom="1000" w:left="1340" w:header="0" w:footer="808" w:gutter="0"/>
          <w:cols w:space="720"/>
        </w:sectPr>
      </w:pPr>
    </w:p>
    <w:p w:rsidR="00810BBB" w:rsidRDefault="00CA4A5C">
      <w:pPr>
        <w:pStyle w:val="Heading1"/>
      </w:pPr>
      <w:r>
        <w:t>Inequality,</w:t>
      </w:r>
      <w:r>
        <w:rPr>
          <w:spacing w:val="-7"/>
        </w:rPr>
        <w:t xml:space="preserve"> </w:t>
      </w:r>
      <w:r>
        <w:t>wealth</w:t>
      </w:r>
      <w:r>
        <w:rPr>
          <w:spacing w:val="-7"/>
        </w:rPr>
        <w:t xml:space="preserve"> </w:t>
      </w:r>
      <w:r>
        <w:t>and</w:t>
      </w:r>
      <w:r>
        <w:rPr>
          <w:spacing w:val="-7"/>
        </w:rPr>
        <w:t xml:space="preserve"> </w:t>
      </w:r>
      <w:r>
        <w:rPr>
          <w:spacing w:val="-2"/>
        </w:rPr>
        <w:t>inheritance</w:t>
      </w:r>
    </w:p>
    <w:p w:rsidR="00810BBB" w:rsidRDefault="00CA4A5C">
      <w:pPr>
        <w:pStyle w:val="BodyText"/>
        <w:spacing w:before="172" w:line="276" w:lineRule="auto"/>
        <w:ind w:left="100" w:right="185"/>
      </w:pPr>
      <w:r>
        <w:t>The</w:t>
      </w:r>
      <w:r>
        <w:rPr>
          <w:spacing w:val="-4"/>
        </w:rPr>
        <w:t xml:space="preserve"> </w:t>
      </w:r>
      <w:r>
        <w:t>Covid-19</w:t>
      </w:r>
      <w:r>
        <w:rPr>
          <w:spacing w:val="-4"/>
        </w:rPr>
        <w:t xml:space="preserve"> </w:t>
      </w:r>
      <w:r>
        <w:t>pandemic</w:t>
      </w:r>
      <w:r>
        <w:rPr>
          <w:spacing w:val="-4"/>
        </w:rPr>
        <w:t xml:space="preserve"> </w:t>
      </w:r>
      <w:r>
        <w:t>highlighted</w:t>
      </w:r>
      <w:r>
        <w:rPr>
          <w:spacing w:val="-4"/>
        </w:rPr>
        <w:t xml:space="preserve"> </w:t>
      </w:r>
      <w:r>
        <w:t>the</w:t>
      </w:r>
      <w:r>
        <w:rPr>
          <w:spacing w:val="-4"/>
        </w:rPr>
        <w:t xml:space="preserve"> </w:t>
      </w:r>
      <w:r>
        <w:t>impact</w:t>
      </w:r>
      <w:r>
        <w:rPr>
          <w:spacing w:val="-4"/>
        </w:rPr>
        <w:t xml:space="preserve"> </w:t>
      </w:r>
      <w:r>
        <w:t>and</w:t>
      </w:r>
      <w:r>
        <w:rPr>
          <w:spacing w:val="-4"/>
        </w:rPr>
        <w:t xml:space="preserve"> </w:t>
      </w:r>
      <w:r>
        <w:t>extent</w:t>
      </w:r>
      <w:r>
        <w:rPr>
          <w:spacing w:val="-4"/>
        </w:rPr>
        <w:t xml:space="preserve"> </w:t>
      </w:r>
      <w:r>
        <w:t>of</w:t>
      </w:r>
      <w:r>
        <w:rPr>
          <w:spacing w:val="-4"/>
        </w:rPr>
        <w:t xml:space="preserve"> </w:t>
      </w:r>
      <w:r>
        <w:t>inequalities</w:t>
      </w:r>
      <w:r>
        <w:rPr>
          <w:spacing w:val="-4"/>
        </w:rPr>
        <w:t xml:space="preserve"> </w:t>
      </w:r>
      <w:r>
        <w:t>within</w:t>
      </w:r>
      <w:r>
        <w:rPr>
          <w:spacing w:val="-4"/>
        </w:rPr>
        <w:t xml:space="preserve"> </w:t>
      </w:r>
      <w:r>
        <w:t>UK</w:t>
      </w:r>
      <w:r>
        <w:rPr>
          <w:spacing w:val="-4"/>
        </w:rPr>
        <w:t xml:space="preserve"> </w:t>
      </w:r>
      <w:r>
        <w:t>society, and prompted awareness-raising and public discourse across news media and academic research about how historically marginalised and underserved communities are disproportionately impacted by such crises.</w:t>
      </w:r>
    </w:p>
    <w:p w:rsidR="00810BBB" w:rsidRDefault="00810BBB">
      <w:pPr>
        <w:pStyle w:val="BodyText"/>
        <w:spacing w:before="38"/>
      </w:pPr>
    </w:p>
    <w:p w:rsidR="00810BBB" w:rsidRDefault="00CA4A5C">
      <w:pPr>
        <w:pStyle w:val="BodyText"/>
        <w:spacing w:line="276" w:lineRule="auto"/>
        <w:ind w:left="100" w:right="143"/>
      </w:pPr>
      <w:r>
        <w:t>The inequalities that we see today are the result of ideological and political decisions, stemming</w:t>
      </w:r>
      <w:r>
        <w:rPr>
          <w:spacing w:val="-4"/>
        </w:rPr>
        <w:t xml:space="preserve"> </w:t>
      </w:r>
      <w:r>
        <w:t>from</w:t>
      </w:r>
      <w:r>
        <w:rPr>
          <w:spacing w:val="-4"/>
        </w:rPr>
        <w:t xml:space="preserve"> </w:t>
      </w:r>
      <w:r>
        <w:t>and</w:t>
      </w:r>
      <w:r>
        <w:rPr>
          <w:spacing w:val="-5"/>
        </w:rPr>
        <w:t xml:space="preserve"> </w:t>
      </w:r>
      <w:r>
        <w:t>exacerbated</w:t>
      </w:r>
      <w:r>
        <w:rPr>
          <w:spacing w:val="-4"/>
        </w:rPr>
        <w:t xml:space="preserve"> </w:t>
      </w:r>
      <w:r>
        <w:t>by</w:t>
      </w:r>
      <w:r>
        <w:rPr>
          <w:spacing w:val="-4"/>
        </w:rPr>
        <w:t xml:space="preserve"> </w:t>
      </w:r>
      <w:r>
        <w:t>successive</w:t>
      </w:r>
      <w:r>
        <w:rPr>
          <w:spacing w:val="-4"/>
        </w:rPr>
        <w:t xml:space="preserve"> </w:t>
      </w:r>
      <w:r>
        <w:t>governments’</w:t>
      </w:r>
      <w:r>
        <w:rPr>
          <w:spacing w:val="-4"/>
        </w:rPr>
        <w:t xml:space="preserve"> </w:t>
      </w:r>
      <w:r>
        <w:t>austerity</w:t>
      </w:r>
      <w:r>
        <w:rPr>
          <w:spacing w:val="-4"/>
        </w:rPr>
        <w:t xml:space="preserve"> </w:t>
      </w:r>
      <w:r>
        <w:t>policies</w:t>
      </w:r>
      <w:r>
        <w:rPr>
          <w:spacing w:val="-4"/>
        </w:rPr>
        <w:t xml:space="preserve"> </w:t>
      </w:r>
      <w:r>
        <w:t>and</w:t>
      </w:r>
      <w:r>
        <w:rPr>
          <w:spacing w:val="-4"/>
        </w:rPr>
        <w:t xml:space="preserve"> </w:t>
      </w:r>
      <w:r>
        <w:t>the</w:t>
      </w:r>
      <w:r>
        <w:rPr>
          <w:spacing w:val="-4"/>
        </w:rPr>
        <w:t xml:space="preserve"> </w:t>
      </w:r>
      <w:r>
        <w:t>long- term impacts of the 2008 global financial crisis. As early as 2012, epidemiologists Martin McKee et al, detailed the demonstrable negative impacts and human costs of the 2008 global financial crisis. When comparing health data, they noted worse health outcomes - including higher rates of suicide - in countries that imposed austerity measures, in comparison with countries that responded to the crisis with a fiscal stimulus.</w:t>
      </w:r>
      <w:r>
        <w:rPr>
          <w:vertAlign w:val="superscript"/>
        </w:rPr>
        <w:t>15</w:t>
      </w:r>
    </w:p>
    <w:p w:rsidR="00810BBB" w:rsidRDefault="00810BBB">
      <w:pPr>
        <w:pStyle w:val="BodyText"/>
        <w:spacing w:before="38"/>
      </w:pPr>
    </w:p>
    <w:p w:rsidR="00810BBB" w:rsidRDefault="00CA4A5C">
      <w:pPr>
        <w:pStyle w:val="BodyText"/>
        <w:spacing w:line="276" w:lineRule="auto"/>
        <w:ind w:left="100" w:right="185"/>
      </w:pPr>
      <w:r>
        <w:t>The financialisation of everyday life since the 2008 global financial crisis and the concomitant</w:t>
      </w:r>
      <w:r>
        <w:rPr>
          <w:spacing w:val="-4"/>
        </w:rPr>
        <w:t xml:space="preserve"> </w:t>
      </w:r>
      <w:r>
        <w:t>acceleration</w:t>
      </w:r>
      <w:r>
        <w:rPr>
          <w:spacing w:val="-4"/>
        </w:rPr>
        <w:t xml:space="preserve"> </w:t>
      </w:r>
      <w:r>
        <w:t>of</w:t>
      </w:r>
      <w:r>
        <w:rPr>
          <w:spacing w:val="-4"/>
        </w:rPr>
        <w:t xml:space="preserve"> </w:t>
      </w:r>
      <w:r>
        <w:t>wealth</w:t>
      </w:r>
      <w:r>
        <w:rPr>
          <w:spacing w:val="-4"/>
        </w:rPr>
        <w:t xml:space="preserve"> </w:t>
      </w:r>
      <w:r>
        <w:t>and</w:t>
      </w:r>
      <w:r>
        <w:rPr>
          <w:spacing w:val="-4"/>
        </w:rPr>
        <w:t xml:space="preserve"> </w:t>
      </w:r>
      <w:r>
        <w:t>income</w:t>
      </w:r>
      <w:r>
        <w:rPr>
          <w:spacing w:val="-4"/>
        </w:rPr>
        <w:t xml:space="preserve"> </w:t>
      </w:r>
      <w:r>
        <w:t>inequality</w:t>
      </w:r>
      <w:r>
        <w:rPr>
          <w:spacing w:val="-4"/>
        </w:rPr>
        <w:t xml:space="preserve"> </w:t>
      </w:r>
      <w:r>
        <w:t>has</w:t>
      </w:r>
      <w:r>
        <w:rPr>
          <w:spacing w:val="-4"/>
        </w:rPr>
        <w:t xml:space="preserve"> </w:t>
      </w:r>
      <w:r>
        <w:t>been</w:t>
      </w:r>
      <w:r>
        <w:rPr>
          <w:spacing w:val="-4"/>
        </w:rPr>
        <w:t xml:space="preserve"> </w:t>
      </w:r>
      <w:r>
        <w:t>outlined</w:t>
      </w:r>
      <w:r>
        <w:rPr>
          <w:spacing w:val="-4"/>
        </w:rPr>
        <w:t xml:space="preserve"> </w:t>
      </w:r>
      <w:r>
        <w:t>by</w:t>
      </w:r>
      <w:r>
        <w:rPr>
          <w:spacing w:val="-4"/>
        </w:rPr>
        <w:t xml:space="preserve"> </w:t>
      </w:r>
      <w:r>
        <w:t xml:space="preserve">numerous writers on economics and capitalism, notably for this research, Jason W Moore and Max </w:t>
      </w:r>
      <w:r>
        <w:rPr>
          <w:spacing w:val="-2"/>
        </w:rPr>
        <w:t>Haiven.</w:t>
      </w:r>
      <w:r>
        <w:rPr>
          <w:spacing w:val="-2"/>
          <w:vertAlign w:val="superscript"/>
        </w:rPr>
        <w:t>16</w:t>
      </w:r>
    </w:p>
    <w:p w:rsidR="00810BBB" w:rsidRDefault="00810BBB">
      <w:pPr>
        <w:pStyle w:val="BodyText"/>
        <w:spacing w:before="38"/>
      </w:pPr>
    </w:p>
    <w:p w:rsidR="00810BBB" w:rsidRDefault="00CA4A5C">
      <w:pPr>
        <w:pStyle w:val="BodyText"/>
        <w:ind w:left="100"/>
      </w:pPr>
      <w:r>
        <w:t>Feminist</w:t>
      </w:r>
      <w:r>
        <w:rPr>
          <w:spacing w:val="-9"/>
        </w:rPr>
        <w:t xml:space="preserve"> </w:t>
      </w:r>
      <w:r>
        <w:t>writer</w:t>
      </w:r>
      <w:r>
        <w:rPr>
          <w:spacing w:val="-7"/>
        </w:rPr>
        <w:t xml:space="preserve"> </w:t>
      </w:r>
      <w:r>
        <w:t>Silvia</w:t>
      </w:r>
      <w:r>
        <w:rPr>
          <w:spacing w:val="-7"/>
        </w:rPr>
        <w:t xml:space="preserve"> </w:t>
      </w:r>
      <w:r>
        <w:t>Federici</w:t>
      </w:r>
      <w:r>
        <w:rPr>
          <w:spacing w:val="-7"/>
        </w:rPr>
        <w:t xml:space="preserve"> </w:t>
      </w:r>
      <w:r>
        <w:rPr>
          <w:spacing w:val="-2"/>
        </w:rPr>
        <w:t>states,</w:t>
      </w:r>
    </w:p>
    <w:p w:rsidR="00810BBB" w:rsidRDefault="00CA4A5C">
      <w:pPr>
        <w:pStyle w:val="BodyText"/>
        <w:spacing w:before="40" w:line="276" w:lineRule="auto"/>
        <w:ind w:left="100" w:right="185" w:firstLine="720"/>
      </w:pPr>
      <w:r>
        <w:t>‘It is no accident, then, that long before the Wall Street meltdown, a variety of economists and social theorists warned that the marketization of all spheres of life is detrimental to the market’s well-functioning, for markets too, the argument goes, depend on the</w:t>
      </w:r>
      <w:r>
        <w:rPr>
          <w:spacing w:val="-3"/>
        </w:rPr>
        <w:t xml:space="preserve"> </w:t>
      </w:r>
      <w:r>
        <w:t>existence</w:t>
      </w:r>
      <w:r>
        <w:rPr>
          <w:spacing w:val="-3"/>
        </w:rPr>
        <w:t xml:space="preserve"> </w:t>
      </w:r>
      <w:r>
        <w:t>of</w:t>
      </w:r>
      <w:r>
        <w:rPr>
          <w:spacing w:val="-3"/>
        </w:rPr>
        <w:t xml:space="preserve"> </w:t>
      </w:r>
      <w:r>
        <w:t>non-monetary</w:t>
      </w:r>
      <w:r>
        <w:rPr>
          <w:spacing w:val="-3"/>
        </w:rPr>
        <w:t xml:space="preserve"> </w:t>
      </w:r>
      <w:r>
        <w:t>relations</w:t>
      </w:r>
      <w:r>
        <w:rPr>
          <w:spacing w:val="-3"/>
        </w:rPr>
        <w:t xml:space="preserve"> </w:t>
      </w:r>
      <w:r>
        <w:t>like</w:t>
      </w:r>
      <w:r>
        <w:rPr>
          <w:spacing w:val="-3"/>
        </w:rPr>
        <w:t xml:space="preserve"> </w:t>
      </w:r>
      <w:r>
        <w:t>confidence,</w:t>
      </w:r>
      <w:r>
        <w:rPr>
          <w:spacing w:val="-3"/>
        </w:rPr>
        <w:t xml:space="preserve"> </w:t>
      </w:r>
      <w:r>
        <w:t>trust,</w:t>
      </w:r>
      <w:r>
        <w:rPr>
          <w:spacing w:val="-3"/>
        </w:rPr>
        <w:t xml:space="preserve"> </w:t>
      </w:r>
      <w:r>
        <w:t>and</w:t>
      </w:r>
      <w:r>
        <w:rPr>
          <w:spacing w:val="-3"/>
        </w:rPr>
        <w:t xml:space="preserve"> </w:t>
      </w:r>
      <w:r>
        <w:t>gift</w:t>
      </w:r>
      <w:r>
        <w:rPr>
          <w:spacing w:val="-3"/>
        </w:rPr>
        <w:t xml:space="preserve"> </w:t>
      </w:r>
      <w:r>
        <w:t>giving.</w:t>
      </w:r>
      <w:r>
        <w:rPr>
          <w:spacing w:val="-3"/>
        </w:rPr>
        <w:t xml:space="preserve"> </w:t>
      </w:r>
      <w:r>
        <w:t>In</w:t>
      </w:r>
      <w:r>
        <w:rPr>
          <w:spacing w:val="-3"/>
        </w:rPr>
        <w:t xml:space="preserve"> </w:t>
      </w:r>
      <w:r>
        <w:t>brief,</w:t>
      </w:r>
      <w:r>
        <w:rPr>
          <w:spacing w:val="-3"/>
        </w:rPr>
        <w:t xml:space="preserve"> </w:t>
      </w:r>
      <w:r>
        <w:t>capital is learning about the virtues of the common good.’</w:t>
      </w:r>
      <w:r>
        <w:rPr>
          <w:vertAlign w:val="superscript"/>
        </w:rPr>
        <w:t>17</w:t>
      </w:r>
    </w:p>
    <w:p w:rsidR="00810BBB" w:rsidRDefault="00810BBB">
      <w:pPr>
        <w:pStyle w:val="BodyText"/>
        <w:spacing w:before="35"/>
      </w:pPr>
    </w:p>
    <w:p w:rsidR="00810BBB" w:rsidRDefault="00CA4A5C">
      <w:pPr>
        <w:pStyle w:val="BodyText"/>
        <w:spacing w:line="276" w:lineRule="auto"/>
        <w:ind w:left="100" w:right="185"/>
      </w:pPr>
      <w:r>
        <w:t>Indeed, an increasing number of economic commentators have asserted that trickle-down economics</w:t>
      </w:r>
      <w:r>
        <w:rPr>
          <w:spacing w:val="-3"/>
        </w:rPr>
        <w:t xml:space="preserve"> </w:t>
      </w:r>
      <w:r>
        <w:t>is</w:t>
      </w:r>
      <w:r>
        <w:rPr>
          <w:spacing w:val="-3"/>
        </w:rPr>
        <w:t xml:space="preserve"> </w:t>
      </w:r>
      <w:r>
        <w:t>not</w:t>
      </w:r>
      <w:r>
        <w:rPr>
          <w:spacing w:val="-3"/>
        </w:rPr>
        <w:t xml:space="preserve"> </w:t>
      </w:r>
      <w:r>
        <w:t>working.</w:t>
      </w:r>
      <w:r>
        <w:rPr>
          <w:vertAlign w:val="superscript"/>
        </w:rPr>
        <w:t>18</w:t>
      </w:r>
      <w:r>
        <w:rPr>
          <w:spacing w:val="-4"/>
        </w:rPr>
        <w:t xml:space="preserve"> </w:t>
      </w:r>
      <w:r>
        <w:t>According</w:t>
      </w:r>
      <w:r>
        <w:rPr>
          <w:spacing w:val="-3"/>
        </w:rPr>
        <w:t xml:space="preserve"> </w:t>
      </w:r>
      <w:r>
        <w:t>to</w:t>
      </w:r>
      <w:r>
        <w:rPr>
          <w:spacing w:val="-3"/>
        </w:rPr>
        <w:t xml:space="preserve"> </w:t>
      </w:r>
      <w:r>
        <w:t>a</w:t>
      </w:r>
      <w:r>
        <w:rPr>
          <w:spacing w:val="-3"/>
        </w:rPr>
        <w:t xml:space="preserve"> </w:t>
      </w:r>
      <w:r>
        <w:t>Resolution</w:t>
      </w:r>
      <w:r>
        <w:rPr>
          <w:spacing w:val="-3"/>
        </w:rPr>
        <w:t xml:space="preserve"> </w:t>
      </w:r>
      <w:r>
        <w:t>Foundation</w:t>
      </w:r>
      <w:r>
        <w:rPr>
          <w:spacing w:val="-3"/>
        </w:rPr>
        <w:t xml:space="preserve"> </w:t>
      </w:r>
      <w:r>
        <w:t>report,</w:t>
      </w:r>
      <w:r>
        <w:rPr>
          <w:spacing w:val="-5"/>
        </w:rPr>
        <w:t xml:space="preserve"> </w:t>
      </w:r>
      <w:r>
        <w:t>in</w:t>
      </w:r>
      <w:r>
        <w:rPr>
          <w:spacing w:val="-3"/>
        </w:rPr>
        <w:t xml:space="preserve"> </w:t>
      </w:r>
      <w:r>
        <w:t>2017</w:t>
      </w:r>
      <w:r>
        <w:rPr>
          <w:spacing w:val="-3"/>
        </w:rPr>
        <w:t xml:space="preserve"> </w:t>
      </w:r>
      <w:r>
        <w:t>the</w:t>
      </w:r>
      <w:r>
        <w:rPr>
          <w:spacing w:val="-3"/>
        </w:rPr>
        <w:t xml:space="preserve"> </w:t>
      </w:r>
      <w:r>
        <w:t>gap</w:t>
      </w:r>
      <w:r>
        <w:rPr>
          <w:spacing w:val="-3"/>
        </w:rPr>
        <w:t xml:space="preserve"> </w:t>
      </w:r>
      <w:r>
        <w:t>in wealth between the wealthiest tenth of households and the poorest 40 per cent of households in the UK was second only to the USA, at 107 times median disposable income,</w:t>
      </w:r>
      <w:r>
        <w:rPr>
          <w:vertAlign w:val="superscript"/>
        </w:rPr>
        <w:t>19</w:t>
      </w:r>
      <w:r>
        <w:t xml:space="preserve"> with the majority of the increase tied to passive income, such as rises in property prices and the value of other assets.</w:t>
      </w:r>
    </w:p>
    <w:p w:rsidR="00810BBB" w:rsidRDefault="00CA4A5C">
      <w:pPr>
        <w:pStyle w:val="BodyText"/>
        <w:spacing w:before="126"/>
        <w:rPr>
          <w:sz w:val="20"/>
        </w:rPr>
      </w:pPr>
      <w:r>
        <w:rPr>
          <w:noProof/>
          <w:lang w:val="en-GB" w:eastAsia="en-GB"/>
        </w:rPr>
        <mc:AlternateContent>
          <mc:Choice Requires="wps">
            <w:drawing>
              <wp:anchor distT="0" distB="0" distL="0" distR="0" simplePos="0" relativeHeight="487590912" behindDoc="1" locked="0" layoutInCell="1" allowOverlap="1">
                <wp:simplePos x="0" y="0"/>
                <wp:positionH relativeFrom="page">
                  <wp:posOffset>914400</wp:posOffset>
                </wp:positionH>
                <wp:positionV relativeFrom="paragraph">
                  <wp:posOffset>241859</wp:posOffset>
                </wp:positionV>
                <wp:extent cx="1828800" cy="635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5104F3A1" id="Graphic 11" o:spid="_x0000_s1026" style="position:absolute;margin-left:1in;margin-top:19.05pt;width:2in;height:.5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" path="m1828800,l,,,6096r1828800,l1828800,xe" fillcolor="black" stroked="f">
                <v:path arrowok="t"/>
                <w10:wrap type="topAndBottom" anchorx="page"/>
              </v:shape>
            </w:pict>
          </mc:Fallback>
        </mc:AlternateContent>
      </w:r>
    </w:p>
    <w:p w:rsidR="00810BBB" w:rsidRDefault="00CA4A5C">
      <w:pPr>
        <w:spacing w:before="95"/>
        <w:ind w:left="100" w:right="399"/>
        <w:rPr>
          <w:sz w:val="20"/>
        </w:rPr>
      </w:pPr>
      <w:r>
        <w:rPr>
          <w:sz w:val="20"/>
          <w:vertAlign w:val="superscript"/>
        </w:rPr>
        <w:t>15</w:t>
      </w:r>
      <w:r>
        <w:rPr>
          <w:spacing w:val="-4"/>
          <w:sz w:val="20"/>
        </w:rPr>
        <w:t xml:space="preserve"> </w:t>
      </w:r>
      <w:r>
        <w:rPr>
          <w:sz w:val="20"/>
        </w:rPr>
        <w:t>Martin</w:t>
      </w:r>
      <w:r>
        <w:rPr>
          <w:spacing w:val="-4"/>
          <w:sz w:val="20"/>
        </w:rPr>
        <w:t xml:space="preserve"> </w:t>
      </w:r>
      <w:r>
        <w:rPr>
          <w:sz w:val="20"/>
        </w:rPr>
        <w:t>McKee,</w:t>
      </w:r>
      <w:r>
        <w:rPr>
          <w:spacing w:val="-4"/>
          <w:sz w:val="20"/>
        </w:rPr>
        <w:t xml:space="preserve"> </w:t>
      </w:r>
      <w:r>
        <w:rPr>
          <w:sz w:val="20"/>
        </w:rPr>
        <w:t>Marina</w:t>
      </w:r>
      <w:r>
        <w:rPr>
          <w:spacing w:val="-4"/>
          <w:sz w:val="20"/>
        </w:rPr>
        <w:t xml:space="preserve"> </w:t>
      </w:r>
      <w:r>
        <w:rPr>
          <w:sz w:val="20"/>
        </w:rPr>
        <w:t>Karanikolos,</w:t>
      </w:r>
      <w:r>
        <w:rPr>
          <w:spacing w:val="-4"/>
          <w:sz w:val="20"/>
        </w:rPr>
        <w:t xml:space="preserve"> </w:t>
      </w:r>
      <w:r>
        <w:rPr>
          <w:sz w:val="20"/>
        </w:rPr>
        <w:t>Paul</w:t>
      </w:r>
      <w:r>
        <w:rPr>
          <w:spacing w:val="-4"/>
          <w:sz w:val="20"/>
        </w:rPr>
        <w:t xml:space="preserve"> </w:t>
      </w:r>
      <w:r>
        <w:rPr>
          <w:sz w:val="20"/>
        </w:rPr>
        <w:t>Belcher,</w:t>
      </w:r>
      <w:r>
        <w:rPr>
          <w:spacing w:val="-4"/>
          <w:sz w:val="20"/>
        </w:rPr>
        <w:t xml:space="preserve"> </w:t>
      </w:r>
      <w:r>
        <w:rPr>
          <w:sz w:val="20"/>
        </w:rPr>
        <w:t>David</w:t>
      </w:r>
      <w:r>
        <w:rPr>
          <w:spacing w:val="-4"/>
          <w:sz w:val="20"/>
        </w:rPr>
        <w:t xml:space="preserve"> </w:t>
      </w:r>
      <w:r>
        <w:rPr>
          <w:sz w:val="20"/>
        </w:rPr>
        <w:t>Stuckler.</w:t>
      </w:r>
      <w:r>
        <w:rPr>
          <w:spacing w:val="-4"/>
          <w:sz w:val="20"/>
        </w:rPr>
        <w:t xml:space="preserve"> </w:t>
      </w:r>
      <w:r>
        <w:rPr>
          <w:sz w:val="20"/>
        </w:rPr>
        <w:t>‘Austerity:</w:t>
      </w:r>
      <w:r>
        <w:rPr>
          <w:spacing w:val="-4"/>
          <w:sz w:val="20"/>
        </w:rPr>
        <w:t xml:space="preserve"> </w:t>
      </w:r>
      <w:r>
        <w:rPr>
          <w:sz w:val="20"/>
        </w:rPr>
        <w:t>A</w:t>
      </w:r>
      <w:r>
        <w:rPr>
          <w:spacing w:val="-5"/>
          <w:sz w:val="20"/>
        </w:rPr>
        <w:t xml:space="preserve"> </w:t>
      </w:r>
      <w:r>
        <w:rPr>
          <w:sz w:val="20"/>
        </w:rPr>
        <w:t>Failed</w:t>
      </w:r>
      <w:r>
        <w:rPr>
          <w:spacing w:val="-4"/>
          <w:sz w:val="20"/>
        </w:rPr>
        <w:t xml:space="preserve"> </w:t>
      </w:r>
      <w:r>
        <w:rPr>
          <w:sz w:val="20"/>
        </w:rPr>
        <w:t>Experiment on the People of Europe’, reprinted in Cecilia Wee, Olaf Arndt, Janneke Schoenbach (eds).</w:t>
      </w:r>
    </w:p>
    <w:p w:rsidR="00810BBB" w:rsidRDefault="00CA4A5C">
      <w:pPr>
        <w:spacing w:before="1"/>
        <w:ind w:left="100" w:right="119"/>
        <w:rPr>
          <w:sz w:val="20"/>
        </w:rPr>
      </w:pPr>
      <w:r>
        <w:rPr>
          <w:i/>
          <w:sz w:val="20"/>
        </w:rPr>
        <w:t>Supramarkt</w:t>
      </w:r>
      <w:r>
        <w:rPr>
          <w:i/>
          <w:spacing w:val="-3"/>
          <w:sz w:val="20"/>
        </w:rPr>
        <w:t xml:space="preserve"> </w:t>
      </w:r>
      <w:r>
        <w:rPr>
          <w:i/>
          <w:sz w:val="20"/>
        </w:rPr>
        <w:t>–</w:t>
      </w:r>
      <w:r>
        <w:rPr>
          <w:i/>
          <w:spacing w:val="-3"/>
          <w:sz w:val="20"/>
        </w:rPr>
        <w:t xml:space="preserve"> </w:t>
      </w:r>
      <w:r>
        <w:rPr>
          <w:i/>
          <w:sz w:val="20"/>
        </w:rPr>
        <w:t>How</w:t>
      </w:r>
      <w:r>
        <w:rPr>
          <w:i/>
          <w:spacing w:val="-4"/>
          <w:sz w:val="20"/>
        </w:rPr>
        <w:t xml:space="preserve"> </w:t>
      </w:r>
      <w:r>
        <w:rPr>
          <w:i/>
          <w:sz w:val="20"/>
        </w:rPr>
        <w:t>to</w:t>
      </w:r>
      <w:r>
        <w:rPr>
          <w:i/>
          <w:spacing w:val="-3"/>
          <w:sz w:val="20"/>
        </w:rPr>
        <w:t xml:space="preserve"> </w:t>
      </w:r>
      <w:r>
        <w:rPr>
          <w:i/>
          <w:sz w:val="20"/>
        </w:rPr>
        <w:t>Frack</w:t>
      </w:r>
      <w:r>
        <w:rPr>
          <w:i/>
          <w:spacing w:val="-3"/>
          <w:sz w:val="20"/>
        </w:rPr>
        <w:t xml:space="preserve"> </w:t>
      </w:r>
      <w:r>
        <w:rPr>
          <w:i/>
          <w:sz w:val="20"/>
        </w:rPr>
        <w:t>the</w:t>
      </w:r>
      <w:r>
        <w:rPr>
          <w:i/>
          <w:spacing w:val="-3"/>
          <w:sz w:val="20"/>
        </w:rPr>
        <w:t xml:space="preserve"> </w:t>
      </w:r>
      <w:r>
        <w:rPr>
          <w:i/>
          <w:sz w:val="20"/>
        </w:rPr>
        <w:t>Fatal</w:t>
      </w:r>
      <w:r>
        <w:rPr>
          <w:i/>
          <w:spacing w:val="-3"/>
          <w:sz w:val="20"/>
        </w:rPr>
        <w:t xml:space="preserve"> </w:t>
      </w:r>
      <w:r>
        <w:rPr>
          <w:i/>
          <w:sz w:val="20"/>
        </w:rPr>
        <w:t>Forces</w:t>
      </w:r>
      <w:r>
        <w:rPr>
          <w:i/>
          <w:spacing w:val="-3"/>
          <w:sz w:val="20"/>
        </w:rPr>
        <w:t xml:space="preserve"> </w:t>
      </w:r>
      <w:r>
        <w:rPr>
          <w:i/>
          <w:sz w:val="20"/>
        </w:rPr>
        <w:t>of</w:t>
      </w:r>
      <w:r>
        <w:rPr>
          <w:i/>
          <w:spacing w:val="-3"/>
          <w:sz w:val="20"/>
        </w:rPr>
        <w:t xml:space="preserve"> </w:t>
      </w:r>
      <w:r>
        <w:rPr>
          <w:i/>
          <w:sz w:val="20"/>
        </w:rPr>
        <w:t>the</w:t>
      </w:r>
      <w:r>
        <w:rPr>
          <w:i/>
          <w:spacing w:val="-3"/>
          <w:sz w:val="20"/>
        </w:rPr>
        <w:t xml:space="preserve"> </w:t>
      </w:r>
      <w:r>
        <w:rPr>
          <w:i/>
          <w:sz w:val="20"/>
        </w:rPr>
        <w:t>Capitalocene</w:t>
      </w:r>
      <w:r>
        <w:rPr>
          <w:sz w:val="20"/>
        </w:rPr>
        <w:t>,</w:t>
      </w:r>
      <w:r>
        <w:rPr>
          <w:spacing w:val="-3"/>
          <w:sz w:val="20"/>
        </w:rPr>
        <w:t xml:space="preserve"> </w:t>
      </w:r>
      <w:r>
        <w:rPr>
          <w:sz w:val="20"/>
        </w:rPr>
        <w:t>Irene</w:t>
      </w:r>
      <w:r>
        <w:rPr>
          <w:spacing w:val="-3"/>
          <w:sz w:val="20"/>
        </w:rPr>
        <w:t xml:space="preserve"> </w:t>
      </w:r>
      <w:r>
        <w:rPr>
          <w:sz w:val="20"/>
        </w:rPr>
        <w:t>Publishing,</w:t>
      </w:r>
      <w:r>
        <w:rPr>
          <w:spacing w:val="-3"/>
          <w:sz w:val="20"/>
        </w:rPr>
        <w:t xml:space="preserve"> </w:t>
      </w:r>
      <w:r>
        <w:rPr>
          <w:sz w:val="20"/>
        </w:rPr>
        <w:t>2015,</w:t>
      </w:r>
      <w:r>
        <w:rPr>
          <w:spacing w:val="-3"/>
          <w:sz w:val="20"/>
        </w:rPr>
        <w:t xml:space="preserve"> </w:t>
      </w:r>
      <w:r>
        <w:rPr>
          <w:sz w:val="20"/>
        </w:rPr>
        <w:t xml:space="preserve">pp.271-282. </w:t>
      </w:r>
      <w:r>
        <w:rPr>
          <w:sz w:val="20"/>
          <w:vertAlign w:val="superscript"/>
        </w:rPr>
        <w:t>16</w:t>
      </w:r>
      <w:r>
        <w:rPr>
          <w:sz w:val="20"/>
        </w:rPr>
        <w:t xml:space="preserve"> Jason W. Moore</w:t>
      </w:r>
      <w:r>
        <w:rPr>
          <w:i/>
          <w:sz w:val="20"/>
        </w:rPr>
        <w:t xml:space="preserve">. Capitalism in the Web of Life: Ecology and the Accumulation of Capital. </w:t>
      </w:r>
      <w:r>
        <w:rPr>
          <w:sz w:val="20"/>
        </w:rPr>
        <w:t xml:space="preserve">Verso Books, 2015. Max Haiven. </w:t>
      </w:r>
      <w:r>
        <w:rPr>
          <w:i/>
          <w:sz w:val="20"/>
        </w:rPr>
        <w:t xml:space="preserve">Art After Money, Money After Art: Creative Strategies Against Financialization. </w:t>
      </w:r>
      <w:r>
        <w:rPr>
          <w:sz w:val="20"/>
        </w:rPr>
        <w:t>Pluto Press, 2018.</w:t>
      </w:r>
    </w:p>
    <w:p w:rsidR="00810BBB" w:rsidRDefault="00CA4A5C">
      <w:pPr>
        <w:spacing w:before="2"/>
        <w:ind w:left="100"/>
        <w:rPr>
          <w:sz w:val="20"/>
        </w:rPr>
      </w:pPr>
      <w:r>
        <w:rPr>
          <w:sz w:val="20"/>
          <w:vertAlign w:val="superscript"/>
        </w:rPr>
        <w:t>17</w:t>
      </w:r>
      <w:r>
        <w:rPr>
          <w:sz w:val="20"/>
        </w:rPr>
        <w:t xml:space="preserve"> Silvia Federici. ‘Feminism and the Politics of the Commons’, in Craig Hughes, Stevie Peace and Kevin</w:t>
      </w:r>
      <w:r>
        <w:rPr>
          <w:spacing w:val="-3"/>
          <w:sz w:val="20"/>
        </w:rPr>
        <w:t xml:space="preserve"> </w:t>
      </w:r>
      <w:r>
        <w:rPr>
          <w:sz w:val="20"/>
        </w:rPr>
        <w:t>Van</w:t>
      </w:r>
      <w:r>
        <w:rPr>
          <w:spacing w:val="-3"/>
          <w:sz w:val="20"/>
        </w:rPr>
        <w:t xml:space="preserve"> </w:t>
      </w:r>
      <w:r>
        <w:rPr>
          <w:sz w:val="20"/>
        </w:rPr>
        <w:t>Meter</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Team</w:t>
      </w:r>
      <w:r>
        <w:rPr>
          <w:spacing w:val="-4"/>
          <w:sz w:val="20"/>
        </w:rPr>
        <w:t xml:space="preserve"> </w:t>
      </w:r>
      <w:r>
        <w:rPr>
          <w:sz w:val="20"/>
        </w:rPr>
        <w:t>Colors</w:t>
      </w:r>
      <w:r>
        <w:rPr>
          <w:spacing w:val="-3"/>
          <w:sz w:val="20"/>
        </w:rPr>
        <w:t xml:space="preserve"> </w:t>
      </w:r>
      <w:r>
        <w:rPr>
          <w:sz w:val="20"/>
        </w:rPr>
        <w:t>Collective</w:t>
      </w:r>
      <w:r>
        <w:rPr>
          <w:spacing w:val="-4"/>
          <w:sz w:val="20"/>
        </w:rPr>
        <w:t xml:space="preserve"> </w:t>
      </w:r>
      <w:r>
        <w:rPr>
          <w:sz w:val="20"/>
        </w:rPr>
        <w:t>(eds),</w:t>
      </w:r>
      <w:r>
        <w:rPr>
          <w:spacing w:val="-3"/>
          <w:sz w:val="20"/>
        </w:rPr>
        <w:t xml:space="preserve"> </w:t>
      </w:r>
      <w:r>
        <w:rPr>
          <w:i/>
          <w:sz w:val="20"/>
        </w:rPr>
        <w:t>Uses</w:t>
      </w:r>
      <w:r>
        <w:rPr>
          <w:i/>
          <w:spacing w:val="-3"/>
          <w:sz w:val="20"/>
        </w:rPr>
        <w:t xml:space="preserve"> </w:t>
      </w:r>
      <w:r>
        <w:rPr>
          <w:i/>
          <w:sz w:val="20"/>
        </w:rPr>
        <w:t>of</w:t>
      </w:r>
      <w:r>
        <w:rPr>
          <w:i/>
          <w:spacing w:val="-3"/>
          <w:sz w:val="20"/>
        </w:rPr>
        <w:t xml:space="preserve"> </w:t>
      </w:r>
      <w:r>
        <w:rPr>
          <w:i/>
          <w:sz w:val="20"/>
        </w:rPr>
        <w:t>a</w:t>
      </w:r>
      <w:r>
        <w:rPr>
          <w:i/>
          <w:spacing w:val="-3"/>
          <w:sz w:val="20"/>
        </w:rPr>
        <w:t xml:space="preserve"> </w:t>
      </w:r>
      <w:r>
        <w:rPr>
          <w:i/>
          <w:sz w:val="20"/>
        </w:rPr>
        <w:t>WorldWind,</w:t>
      </w:r>
      <w:r>
        <w:rPr>
          <w:i/>
          <w:spacing w:val="-3"/>
          <w:sz w:val="20"/>
        </w:rPr>
        <w:t xml:space="preserve"> </w:t>
      </w:r>
      <w:r>
        <w:rPr>
          <w:i/>
          <w:sz w:val="20"/>
        </w:rPr>
        <w:t>Movement,</w:t>
      </w:r>
      <w:r>
        <w:rPr>
          <w:i/>
          <w:spacing w:val="-3"/>
          <w:sz w:val="20"/>
        </w:rPr>
        <w:t xml:space="preserve"> </w:t>
      </w:r>
      <w:r>
        <w:rPr>
          <w:i/>
          <w:sz w:val="20"/>
        </w:rPr>
        <w:t>Movements, and Contemporary Radical Currents in the United States</w:t>
      </w:r>
      <w:r>
        <w:rPr>
          <w:sz w:val="20"/>
        </w:rPr>
        <w:t>, AK Press, 2010. p.3</w:t>
      </w:r>
    </w:p>
    <w:p w:rsidR="00810BBB" w:rsidRDefault="00CA4A5C">
      <w:pPr>
        <w:spacing w:before="1"/>
        <w:ind w:left="100" w:right="185"/>
        <w:rPr>
          <w:sz w:val="20"/>
        </w:rPr>
      </w:pPr>
      <w:r>
        <w:rPr>
          <w:sz w:val="20"/>
          <w:vertAlign w:val="superscript"/>
        </w:rPr>
        <w:t>18</w:t>
      </w:r>
      <w:r>
        <w:rPr>
          <w:sz w:val="20"/>
        </w:rPr>
        <w:t xml:space="preserve"> Michael Gove, Secretary of State for Levelling Up has publicly discussed this in 2022. See James Coe. 'Trickle Down Economics Doesn’t Work: Michael Gove, New Public Management and the Levelling</w:t>
      </w:r>
      <w:r>
        <w:rPr>
          <w:spacing w:val="-3"/>
          <w:sz w:val="20"/>
        </w:rPr>
        <w:t xml:space="preserve"> </w:t>
      </w:r>
      <w:r>
        <w:rPr>
          <w:sz w:val="20"/>
        </w:rPr>
        <w:t>Up</w:t>
      </w:r>
      <w:r>
        <w:rPr>
          <w:spacing w:val="-3"/>
          <w:sz w:val="20"/>
        </w:rPr>
        <w:t xml:space="preserve"> </w:t>
      </w:r>
      <w:r>
        <w:rPr>
          <w:sz w:val="20"/>
        </w:rPr>
        <w:t>White</w:t>
      </w:r>
      <w:r>
        <w:rPr>
          <w:spacing w:val="-3"/>
          <w:sz w:val="20"/>
        </w:rPr>
        <w:t xml:space="preserve"> </w:t>
      </w:r>
      <w:r>
        <w:rPr>
          <w:sz w:val="20"/>
        </w:rPr>
        <w:t>Paper'</w:t>
      </w:r>
      <w:r>
        <w:rPr>
          <w:spacing w:val="-3"/>
          <w:sz w:val="20"/>
        </w:rPr>
        <w:t xml:space="preserve"> </w:t>
      </w:r>
      <w:r>
        <w:rPr>
          <w:sz w:val="20"/>
        </w:rPr>
        <w:t>Blog,</w:t>
      </w:r>
      <w:r>
        <w:rPr>
          <w:spacing w:val="-3"/>
          <w:sz w:val="20"/>
        </w:rPr>
        <w:t xml:space="preserve"> </w:t>
      </w:r>
      <w:r>
        <w:rPr>
          <w:sz w:val="20"/>
        </w:rPr>
        <w:t>Heseltine</w:t>
      </w:r>
      <w:r>
        <w:rPr>
          <w:spacing w:val="-3"/>
          <w:sz w:val="20"/>
        </w:rPr>
        <w:t xml:space="preserve"> </w:t>
      </w:r>
      <w:r>
        <w:rPr>
          <w:sz w:val="20"/>
        </w:rPr>
        <w:t>Institute</w:t>
      </w:r>
      <w:r>
        <w:rPr>
          <w:spacing w:val="-3"/>
          <w:sz w:val="20"/>
        </w:rPr>
        <w:t xml:space="preserve"> </w:t>
      </w:r>
      <w:r>
        <w:rPr>
          <w:sz w:val="20"/>
        </w:rPr>
        <w:t>for</w:t>
      </w:r>
      <w:r>
        <w:rPr>
          <w:spacing w:val="-3"/>
          <w:sz w:val="20"/>
        </w:rPr>
        <w:t xml:space="preserve"> </w:t>
      </w:r>
      <w:r>
        <w:rPr>
          <w:sz w:val="20"/>
        </w:rPr>
        <w:t>Public</w:t>
      </w:r>
      <w:r>
        <w:rPr>
          <w:spacing w:val="-3"/>
          <w:sz w:val="20"/>
        </w:rPr>
        <w:t xml:space="preserve"> </w:t>
      </w:r>
      <w:r>
        <w:rPr>
          <w:sz w:val="20"/>
        </w:rPr>
        <w:t>Policy,</w:t>
      </w:r>
      <w:r>
        <w:rPr>
          <w:spacing w:val="-3"/>
          <w:sz w:val="20"/>
        </w:rPr>
        <w:t xml:space="preserve"> </w:t>
      </w:r>
      <w:r>
        <w:rPr>
          <w:sz w:val="20"/>
        </w:rPr>
        <w:t>Practice</w:t>
      </w:r>
      <w:r>
        <w:rPr>
          <w:spacing w:val="-3"/>
          <w:sz w:val="20"/>
        </w:rPr>
        <w:t xml:space="preserve"> </w:t>
      </w:r>
      <w:r>
        <w:rPr>
          <w:sz w:val="20"/>
        </w:rPr>
        <w:t>and</w:t>
      </w:r>
      <w:r>
        <w:rPr>
          <w:spacing w:val="-3"/>
          <w:sz w:val="20"/>
        </w:rPr>
        <w:t xml:space="preserve"> </w:t>
      </w:r>
      <w:r>
        <w:rPr>
          <w:sz w:val="20"/>
        </w:rPr>
        <w:t>Place,</w:t>
      </w:r>
      <w:r>
        <w:rPr>
          <w:spacing w:val="-3"/>
          <w:sz w:val="20"/>
        </w:rPr>
        <w:t xml:space="preserve"> </w:t>
      </w:r>
      <w:r>
        <w:rPr>
          <w:sz w:val="20"/>
        </w:rPr>
        <w:t>University</w:t>
      </w:r>
      <w:r>
        <w:rPr>
          <w:spacing w:val="-3"/>
          <w:sz w:val="20"/>
        </w:rPr>
        <w:t xml:space="preserve"> </w:t>
      </w:r>
      <w:r>
        <w:rPr>
          <w:sz w:val="20"/>
        </w:rPr>
        <w:t>of Liverpool, 2022</w:t>
      </w:r>
      <w:r>
        <w:rPr>
          <w:spacing w:val="40"/>
          <w:sz w:val="20"/>
        </w:rPr>
        <w:t xml:space="preserve"> </w:t>
      </w:r>
      <w:r>
        <w:rPr>
          <w:color w:val="1155CC"/>
          <w:sz w:val="20"/>
          <w:u w:val="single" w:color="1155CC"/>
        </w:rPr>
        <w:t>https://</w:t>
      </w:r>
      <w:hyperlink r:id="rId14">
        <w:r>
          <w:rPr>
            <w:color w:val="1155CC"/>
            <w:sz w:val="20"/>
            <w:u w:val="single" w:color="1155CC"/>
          </w:rPr>
          <w:t>www.liverpool.ac.uk/heseltine-institute/blog/trickle-down-economics-doesnt-</w:t>
        </w:r>
      </w:hyperlink>
      <w:r>
        <w:rPr>
          <w:color w:val="1155CC"/>
          <w:sz w:val="20"/>
        </w:rPr>
        <w:t xml:space="preserve"> </w:t>
      </w:r>
      <w:r>
        <w:rPr>
          <w:color w:val="1155CC"/>
          <w:spacing w:val="-2"/>
          <w:sz w:val="20"/>
          <w:u w:val="single" w:color="1155CC"/>
        </w:rPr>
        <w:t>work/</w:t>
      </w:r>
    </w:p>
    <w:p w:rsidR="00810BBB" w:rsidRDefault="00CA4A5C">
      <w:pPr>
        <w:ind w:left="100" w:right="165"/>
        <w:rPr>
          <w:sz w:val="20"/>
        </w:rPr>
      </w:pPr>
      <w:r>
        <w:rPr>
          <w:sz w:val="20"/>
          <w:vertAlign w:val="superscript"/>
        </w:rPr>
        <w:t>19</w:t>
      </w:r>
      <w:r>
        <w:rPr>
          <w:spacing w:val="-3"/>
          <w:sz w:val="20"/>
        </w:rPr>
        <w:t xml:space="preserve"> </w:t>
      </w:r>
      <w:r>
        <w:rPr>
          <w:sz w:val="20"/>
        </w:rPr>
        <w:t>Molly</w:t>
      </w:r>
      <w:r>
        <w:rPr>
          <w:spacing w:val="-3"/>
          <w:sz w:val="20"/>
        </w:rPr>
        <w:t xml:space="preserve"> </w:t>
      </w:r>
      <w:r>
        <w:rPr>
          <w:sz w:val="20"/>
        </w:rPr>
        <w:t>Broome</w:t>
      </w:r>
      <w:r>
        <w:rPr>
          <w:spacing w:val="-3"/>
          <w:sz w:val="20"/>
        </w:rPr>
        <w:t xml:space="preserve"> </w:t>
      </w:r>
      <w:r>
        <w:rPr>
          <w:sz w:val="20"/>
        </w:rPr>
        <w:t>&amp;</w:t>
      </w:r>
      <w:r>
        <w:rPr>
          <w:spacing w:val="-4"/>
          <w:sz w:val="20"/>
        </w:rPr>
        <w:t xml:space="preserve"> </w:t>
      </w:r>
      <w:r>
        <w:rPr>
          <w:sz w:val="20"/>
        </w:rPr>
        <w:t>Jack</w:t>
      </w:r>
      <w:r>
        <w:rPr>
          <w:spacing w:val="-3"/>
          <w:sz w:val="20"/>
        </w:rPr>
        <w:t xml:space="preserve"> </w:t>
      </w:r>
      <w:r>
        <w:rPr>
          <w:sz w:val="20"/>
        </w:rPr>
        <w:t>Leslie.</w:t>
      </w:r>
      <w:r>
        <w:rPr>
          <w:spacing w:val="-3"/>
          <w:sz w:val="20"/>
        </w:rPr>
        <w:t xml:space="preserve"> </w:t>
      </w:r>
      <w:r>
        <w:rPr>
          <w:sz w:val="20"/>
        </w:rPr>
        <w:t>'Arrears</w:t>
      </w:r>
      <w:r>
        <w:rPr>
          <w:spacing w:val="-3"/>
          <w:sz w:val="20"/>
        </w:rPr>
        <w:t xml:space="preserve"> </w:t>
      </w:r>
      <w:r>
        <w:rPr>
          <w:sz w:val="20"/>
        </w:rPr>
        <w:t>fears:</w:t>
      </w:r>
      <w:r>
        <w:rPr>
          <w:spacing w:val="-3"/>
          <w:sz w:val="20"/>
        </w:rPr>
        <w:t xml:space="preserve"> </w:t>
      </w:r>
      <w:r>
        <w:rPr>
          <w:sz w:val="20"/>
        </w:rPr>
        <w:t>The</w:t>
      </w:r>
      <w:r>
        <w:rPr>
          <w:spacing w:val="-3"/>
          <w:sz w:val="20"/>
        </w:rPr>
        <w:t xml:space="preserve"> </w:t>
      </w:r>
      <w:r>
        <w:rPr>
          <w:sz w:val="20"/>
        </w:rPr>
        <w:t>distribution</w:t>
      </w:r>
      <w:r>
        <w:rPr>
          <w:spacing w:val="-3"/>
          <w:sz w:val="20"/>
        </w:rPr>
        <w:t xml:space="preserve"> </w:t>
      </w:r>
      <w:r>
        <w:rPr>
          <w:sz w:val="20"/>
        </w:rPr>
        <w:t>of</w:t>
      </w:r>
      <w:r>
        <w:rPr>
          <w:spacing w:val="-3"/>
          <w:sz w:val="20"/>
        </w:rPr>
        <w:t xml:space="preserve"> </w:t>
      </w:r>
      <w:r>
        <w:rPr>
          <w:sz w:val="20"/>
        </w:rPr>
        <w:t>UK</w:t>
      </w:r>
      <w:r>
        <w:rPr>
          <w:spacing w:val="-4"/>
          <w:sz w:val="20"/>
        </w:rPr>
        <w:t xml:space="preserve"> </w:t>
      </w:r>
      <w:r>
        <w:rPr>
          <w:sz w:val="20"/>
        </w:rPr>
        <w:t>household</w:t>
      </w:r>
      <w:r>
        <w:rPr>
          <w:spacing w:val="-3"/>
          <w:sz w:val="20"/>
        </w:rPr>
        <w:t xml:space="preserve"> </w:t>
      </w:r>
      <w:r>
        <w:rPr>
          <w:sz w:val="20"/>
        </w:rPr>
        <w:t>wealth</w:t>
      </w:r>
      <w:r>
        <w:rPr>
          <w:spacing w:val="-3"/>
          <w:sz w:val="20"/>
        </w:rPr>
        <w:t xml:space="preserve"> </w:t>
      </w:r>
      <w:r>
        <w:rPr>
          <w:sz w:val="20"/>
        </w:rPr>
        <w:t>and</w:t>
      </w:r>
      <w:r>
        <w:rPr>
          <w:spacing w:val="-3"/>
          <w:sz w:val="20"/>
        </w:rPr>
        <w:t xml:space="preserve"> </w:t>
      </w:r>
      <w:r>
        <w:rPr>
          <w:sz w:val="20"/>
        </w:rPr>
        <w:t>the</w:t>
      </w:r>
      <w:r>
        <w:rPr>
          <w:spacing w:val="-3"/>
          <w:sz w:val="20"/>
        </w:rPr>
        <w:t xml:space="preserve"> </w:t>
      </w:r>
      <w:r>
        <w:rPr>
          <w:sz w:val="20"/>
        </w:rPr>
        <w:t xml:space="preserve">impact on families', Resolution Foundation, July 2022, p.13 </w:t>
      </w:r>
      <w:r>
        <w:rPr>
          <w:color w:val="1155CC"/>
          <w:spacing w:val="-2"/>
          <w:sz w:val="20"/>
          <w:u w:val="single" w:color="1155CC"/>
        </w:rPr>
        <w:t>https://</w:t>
      </w:r>
      <w:hyperlink r:id="rId15">
        <w:r>
          <w:rPr>
            <w:color w:val="1155CC"/>
            <w:spacing w:val="-2"/>
            <w:sz w:val="20"/>
            <w:u w:val="single" w:color="1155CC"/>
          </w:rPr>
          <w:t>www.resolutionfoundation.org/app/uploads/2022/07/Arrears-fears.pdf</w:t>
        </w:r>
      </w:hyperlink>
    </w:p>
    <w:p w:rsidR="00810BBB" w:rsidRDefault="00810BBB">
      <w:pPr>
        <w:rPr>
          <w:sz w:val="20"/>
        </w:rPr>
        <w:sectPr w:rsidR="00810BBB">
          <w:pgSz w:w="11900" w:h="16840"/>
          <w:pgMar w:top="1380" w:right="1320" w:bottom="1000" w:left="1340" w:header="0" w:footer="808" w:gutter="0"/>
          <w:cols w:space="720"/>
        </w:sectPr>
      </w:pPr>
    </w:p>
    <w:p w:rsidR="00810BBB" w:rsidRDefault="00CA4A5C">
      <w:pPr>
        <w:pStyle w:val="BodyText"/>
        <w:spacing w:before="73" w:line="276" w:lineRule="auto"/>
        <w:ind w:left="100" w:right="156"/>
      </w:pPr>
      <w:r>
        <w:t xml:space="preserve">I note that the measure of inequality cited here is </w:t>
      </w:r>
      <w:r>
        <w:rPr>
          <w:i/>
        </w:rPr>
        <w:t>wealth</w:t>
      </w:r>
      <w:r>
        <w:t>, rather than income inequality, which is more frequently referenced in discussions of economic inequality. Whilst income levels reflect an individual’s leverage in the labour market, wealth does not. Moreover, wealth</w:t>
      </w:r>
      <w:r>
        <w:rPr>
          <w:spacing w:val="-3"/>
        </w:rPr>
        <w:t xml:space="preserve"> </w:t>
      </w:r>
      <w:r>
        <w:t>can</w:t>
      </w:r>
      <w:r>
        <w:rPr>
          <w:spacing w:val="-3"/>
        </w:rPr>
        <w:t xml:space="preserve"> </w:t>
      </w:r>
      <w:r>
        <w:t>be</w:t>
      </w:r>
      <w:r>
        <w:rPr>
          <w:spacing w:val="-3"/>
        </w:rPr>
        <w:t xml:space="preserve"> </w:t>
      </w:r>
      <w:r>
        <w:t>held</w:t>
      </w:r>
      <w:r>
        <w:rPr>
          <w:spacing w:val="-3"/>
        </w:rPr>
        <w:t xml:space="preserve"> </w:t>
      </w:r>
      <w:r>
        <w:t>and</w:t>
      </w:r>
      <w:r>
        <w:rPr>
          <w:spacing w:val="-3"/>
        </w:rPr>
        <w:t xml:space="preserve"> </w:t>
      </w:r>
      <w:r>
        <w:t>therefore</w:t>
      </w:r>
      <w:r>
        <w:rPr>
          <w:spacing w:val="-3"/>
        </w:rPr>
        <w:t xml:space="preserve"> </w:t>
      </w:r>
      <w:r>
        <w:t>can</w:t>
      </w:r>
      <w:r>
        <w:rPr>
          <w:spacing w:val="-3"/>
        </w:rPr>
        <w:t xml:space="preserve"> </w:t>
      </w:r>
      <w:r>
        <w:t>be</w:t>
      </w:r>
      <w:r>
        <w:rPr>
          <w:spacing w:val="-3"/>
        </w:rPr>
        <w:t xml:space="preserve"> </w:t>
      </w:r>
      <w:r>
        <w:t>passed</w:t>
      </w:r>
      <w:r>
        <w:rPr>
          <w:spacing w:val="-3"/>
        </w:rPr>
        <w:t xml:space="preserve"> </w:t>
      </w:r>
      <w:r>
        <w:t>on</w:t>
      </w:r>
      <w:r>
        <w:rPr>
          <w:spacing w:val="-3"/>
        </w:rPr>
        <w:t xml:space="preserve"> </w:t>
      </w:r>
      <w:r>
        <w:t>between</w:t>
      </w:r>
      <w:r>
        <w:rPr>
          <w:spacing w:val="-3"/>
        </w:rPr>
        <w:t xml:space="preserve"> </w:t>
      </w:r>
      <w:r>
        <w:t>individuals</w:t>
      </w:r>
      <w:r>
        <w:rPr>
          <w:spacing w:val="-3"/>
        </w:rPr>
        <w:t xml:space="preserve"> </w:t>
      </w:r>
      <w:r>
        <w:t>and</w:t>
      </w:r>
      <w:r>
        <w:rPr>
          <w:spacing w:val="-3"/>
        </w:rPr>
        <w:t xml:space="preserve"> </w:t>
      </w:r>
      <w:r>
        <w:t>generations,</w:t>
      </w:r>
      <w:r>
        <w:rPr>
          <w:spacing w:val="-3"/>
        </w:rPr>
        <w:t xml:space="preserve"> </w:t>
      </w:r>
      <w:r>
        <w:t>as can its corollary, debt: ‘holding wealth not only permits people to smooth their consumption and insure against risk, but also confers direct benefits for personal wellbeing and life chances (and those of someone’s descendants).’</w:t>
      </w:r>
      <w:r>
        <w:rPr>
          <w:vertAlign w:val="superscript"/>
        </w:rPr>
        <w:t>20</w:t>
      </w:r>
      <w:r>
        <w:t xml:space="preserve"> The barriers faced by historically marginalised communities, particularly individuals who identify as Global Ethnic Majorities, d/Deaf, disabled and neurodivergent, LGBTQIA+, migrant and working-class, are materially evident in the lesser share of wealth held in these communities,</w:t>
      </w:r>
      <w:r>
        <w:rPr>
          <w:vertAlign w:val="superscript"/>
        </w:rPr>
        <w:t>21</w:t>
      </w:r>
      <w:r>
        <w:t xml:space="preserve"> which has both intergenerational causes and impacts. In other words, prejudice and discrimination across protected characteristics</w:t>
      </w:r>
      <w:r>
        <w:rPr>
          <w:vertAlign w:val="superscript"/>
        </w:rPr>
        <w:t>22</w:t>
      </w:r>
      <w:r>
        <w:t xml:space="preserve"> and lower socio-economic backgrounds compound wealth inequality, individually and systemically. The extremes of wealth distribution in UK society mean that we have different experiences, understandings and perceptions of the role of money in our lives and how it circulates through communities. For instance, contrary to narratives of meritocracy, wealth journeys are not linear. This is particularly the case for those who are migrants and may have had to leave behind assets, used their assets to embark on their migration journey, and/or had to adapt their expectations and skills to a different role or sector in the UK labour market.</w:t>
      </w:r>
    </w:p>
    <w:p w:rsidR="00810BBB" w:rsidRDefault="00810BBB">
      <w:pPr>
        <w:pStyle w:val="BodyText"/>
        <w:spacing w:before="36"/>
      </w:pPr>
    </w:p>
    <w:p w:rsidR="00810BBB" w:rsidRDefault="00CA4A5C">
      <w:pPr>
        <w:pStyle w:val="BodyText"/>
        <w:spacing w:before="1" w:line="276" w:lineRule="auto"/>
        <w:ind w:left="100" w:right="128"/>
      </w:pPr>
      <w:r>
        <w:t xml:space="preserve">These factors pose challenges and opportunities for the development of </w:t>
      </w:r>
      <w:r>
        <w:rPr>
          <w:i/>
        </w:rPr>
        <w:t>Our Community Inheritance</w:t>
      </w:r>
      <w:r>
        <w:t>. For example, the term ‘inheritance’ has predominantly financial connotations (such as ‘inheritance tax’) and is often associated with an individual’s relationship to the state; and is seen as having relevance to people with considerable sums of financial wealth, rather</w:t>
      </w:r>
      <w:r>
        <w:rPr>
          <w:spacing w:val="-4"/>
        </w:rPr>
        <w:t xml:space="preserve"> </w:t>
      </w:r>
      <w:r>
        <w:t>than</w:t>
      </w:r>
      <w:r>
        <w:rPr>
          <w:spacing w:val="-4"/>
        </w:rPr>
        <w:t xml:space="preserve"> </w:t>
      </w:r>
      <w:r>
        <w:t>eliciting</w:t>
      </w:r>
      <w:r>
        <w:rPr>
          <w:spacing w:val="-4"/>
        </w:rPr>
        <w:t xml:space="preserve"> </w:t>
      </w:r>
      <w:r>
        <w:t>broader</w:t>
      </w:r>
      <w:r>
        <w:rPr>
          <w:spacing w:val="-4"/>
        </w:rPr>
        <w:t xml:space="preserve"> </w:t>
      </w:r>
      <w:r>
        <w:t>interpretations</w:t>
      </w:r>
      <w:r>
        <w:rPr>
          <w:spacing w:val="-4"/>
        </w:rPr>
        <w:t xml:space="preserve"> </w:t>
      </w:r>
      <w:r>
        <w:t>of</w:t>
      </w:r>
      <w:r>
        <w:rPr>
          <w:spacing w:val="-4"/>
        </w:rPr>
        <w:t xml:space="preserve"> </w:t>
      </w:r>
      <w:r>
        <w:t>the</w:t>
      </w:r>
      <w:r>
        <w:rPr>
          <w:spacing w:val="-4"/>
        </w:rPr>
        <w:t xml:space="preserve"> </w:t>
      </w:r>
      <w:r>
        <w:t>passing</w:t>
      </w:r>
      <w:r>
        <w:rPr>
          <w:spacing w:val="-4"/>
        </w:rPr>
        <w:t xml:space="preserve"> </w:t>
      </w:r>
      <w:r>
        <w:t>on</w:t>
      </w:r>
      <w:r>
        <w:rPr>
          <w:spacing w:val="-4"/>
        </w:rPr>
        <w:t xml:space="preserve"> </w:t>
      </w:r>
      <w:r>
        <w:t>of</w:t>
      </w:r>
      <w:r>
        <w:rPr>
          <w:spacing w:val="-4"/>
        </w:rPr>
        <w:t xml:space="preserve"> </w:t>
      </w:r>
      <w:r>
        <w:t>intergenerational</w:t>
      </w:r>
      <w:r>
        <w:rPr>
          <w:spacing w:val="-4"/>
        </w:rPr>
        <w:t xml:space="preserve"> </w:t>
      </w:r>
      <w:r>
        <w:t>knowledge, skill and experience.</w:t>
      </w:r>
    </w:p>
    <w:p w:rsidR="00810BBB" w:rsidRDefault="00810BBB">
      <w:pPr>
        <w:pStyle w:val="BodyText"/>
      </w:pPr>
    </w:p>
    <w:p w:rsidR="00810BBB" w:rsidRDefault="00810BBB">
      <w:pPr>
        <w:pStyle w:val="BodyText"/>
        <w:spacing w:before="145"/>
      </w:pPr>
    </w:p>
    <w:p w:rsidR="00810BBB" w:rsidRDefault="00CA4A5C">
      <w:pPr>
        <w:pStyle w:val="Heading1"/>
        <w:spacing w:before="0"/>
      </w:pPr>
      <w:r>
        <w:t>It’s</w:t>
      </w:r>
      <w:r>
        <w:rPr>
          <w:spacing w:val="-4"/>
        </w:rPr>
        <w:t xml:space="preserve"> </w:t>
      </w:r>
      <w:r>
        <w:t>hard</w:t>
      </w:r>
      <w:r>
        <w:rPr>
          <w:spacing w:val="-4"/>
        </w:rPr>
        <w:t xml:space="preserve"> </w:t>
      </w:r>
      <w:r>
        <w:t>to</w:t>
      </w:r>
      <w:r>
        <w:rPr>
          <w:spacing w:val="-4"/>
        </w:rPr>
        <w:t xml:space="preserve"> </w:t>
      </w:r>
      <w:r>
        <w:t>talk</w:t>
      </w:r>
      <w:r>
        <w:rPr>
          <w:spacing w:val="-4"/>
        </w:rPr>
        <w:t xml:space="preserve"> </w:t>
      </w:r>
      <w:r>
        <w:t>about</w:t>
      </w:r>
      <w:r>
        <w:rPr>
          <w:spacing w:val="-3"/>
        </w:rPr>
        <w:t xml:space="preserve"> </w:t>
      </w:r>
      <w:r>
        <w:rPr>
          <w:spacing w:val="-2"/>
        </w:rPr>
        <w:t>wealth</w:t>
      </w:r>
    </w:p>
    <w:p w:rsidR="00810BBB" w:rsidRDefault="00CA4A5C">
      <w:pPr>
        <w:pStyle w:val="BodyText"/>
        <w:spacing w:before="173" w:line="276" w:lineRule="auto"/>
        <w:ind w:left="100" w:right="173"/>
      </w:pPr>
      <w:r>
        <w:t>We are not accustomed to talking about wealth in British culture. Discussions of wealth are often infused with feelings of shame; of not having enough, as well as feeling one has excess; embarrassment and reticence to declare or even discuss what privileges one enjoys.</w:t>
      </w:r>
      <w:r>
        <w:rPr>
          <w:spacing w:val="-4"/>
        </w:rPr>
        <w:t xml:space="preserve"> </w:t>
      </w:r>
      <w:r>
        <w:t>Although</w:t>
      </w:r>
      <w:r>
        <w:rPr>
          <w:spacing w:val="-4"/>
        </w:rPr>
        <w:t xml:space="preserve"> </w:t>
      </w:r>
      <w:r>
        <w:t>well-established</w:t>
      </w:r>
      <w:r>
        <w:rPr>
          <w:spacing w:val="-4"/>
        </w:rPr>
        <w:t xml:space="preserve"> </w:t>
      </w:r>
      <w:r>
        <w:t>discourse</w:t>
      </w:r>
      <w:r>
        <w:rPr>
          <w:spacing w:val="-4"/>
        </w:rPr>
        <w:t xml:space="preserve"> </w:t>
      </w:r>
      <w:r>
        <w:t>around</w:t>
      </w:r>
      <w:r>
        <w:rPr>
          <w:spacing w:val="-4"/>
        </w:rPr>
        <w:t xml:space="preserve"> </w:t>
      </w:r>
      <w:r>
        <w:t>working</w:t>
      </w:r>
      <w:r>
        <w:rPr>
          <w:spacing w:val="-4"/>
        </w:rPr>
        <w:t xml:space="preserve"> </w:t>
      </w:r>
      <w:r>
        <w:t>class</w:t>
      </w:r>
      <w:r>
        <w:rPr>
          <w:spacing w:val="-4"/>
        </w:rPr>
        <w:t xml:space="preserve"> </w:t>
      </w:r>
      <w:r>
        <w:t>pride</w:t>
      </w:r>
      <w:r>
        <w:rPr>
          <w:spacing w:val="-4"/>
        </w:rPr>
        <w:t xml:space="preserve"> </w:t>
      </w:r>
      <w:r>
        <w:t>exists,</w:t>
      </w:r>
      <w:r>
        <w:rPr>
          <w:spacing w:val="-4"/>
        </w:rPr>
        <w:t xml:space="preserve"> </w:t>
      </w:r>
      <w:r>
        <w:t>there</w:t>
      </w:r>
      <w:r>
        <w:rPr>
          <w:spacing w:val="-4"/>
        </w:rPr>
        <w:t xml:space="preserve"> </w:t>
      </w:r>
      <w:r>
        <w:t>are</w:t>
      </w:r>
      <w:r>
        <w:rPr>
          <w:spacing w:val="-4"/>
        </w:rPr>
        <w:t xml:space="preserve"> </w:t>
      </w:r>
      <w:r>
        <w:t>few</w:t>
      </w:r>
    </w:p>
    <w:p w:rsidR="00810BBB" w:rsidRDefault="00CA4A5C">
      <w:pPr>
        <w:pStyle w:val="BodyText"/>
        <w:spacing w:before="166"/>
        <w:rPr>
          <w:sz w:val="20"/>
        </w:rPr>
      </w:pPr>
      <w:r>
        <w:rPr>
          <w:noProof/>
          <w:lang w:val="en-GB" w:eastAsia="en-GB"/>
        </w:rPr>
        <mc:AlternateContent>
          <mc:Choice Requires="wps">
            <w:drawing>
              <wp:anchor distT="0" distB="0" distL="0" distR="0" simplePos="0" relativeHeight="487591424" behindDoc="1" locked="0" layoutInCell="1" allowOverlap="1">
                <wp:simplePos x="0" y="0"/>
                <wp:positionH relativeFrom="page">
                  <wp:posOffset>914400</wp:posOffset>
                </wp:positionH>
                <wp:positionV relativeFrom="paragraph">
                  <wp:posOffset>266866</wp:posOffset>
                </wp:positionV>
                <wp:extent cx="1828800" cy="635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3BBD1641" id="Graphic 12" o:spid="_x0000_s1026" style="position:absolute;margin-left:1in;margin-top:21pt;width:2in;height:.5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" path="m1828800,l,,,6095r1828800,l1828800,xe" fillcolor="black" stroked="f">
                <v:path arrowok="t"/>
                <w10:wrap type="topAndBottom" anchorx="page"/>
              </v:shape>
            </w:pict>
          </mc:Fallback>
        </mc:AlternateContent>
      </w:r>
    </w:p>
    <w:p w:rsidR="00810BBB" w:rsidRDefault="00CA4A5C">
      <w:pPr>
        <w:spacing w:before="95"/>
        <w:ind w:left="100" w:right="143"/>
        <w:rPr>
          <w:sz w:val="20"/>
        </w:rPr>
      </w:pPr>
      <w:r>
        <w:rPr>
          <w:sz w:val="20"/>
          <w:vertAlign w:val="superscript"/>
        </w:rPr>
        <w:t>20</w:t>
      </w:r>
      <w:r>
        <w:rPr>
          <w:sz w:val="20"/>
        </w:rPr>
        <w:t xml:space="preserve"> </w:t>
      </w:r>
      <w:r>
        <w:rPr>
          <w:color w:val="1B1B1B"/>
          <w:sz w:val="20"/>
        </w:rPr>
        <w:t xml:space="preserve">Resolution Foundation, ‘The UK’s wealth distribution and characteristics of high-wealth households’, December 2020, p.3, </w:t>
      </w:r>
      <w:r>
        <w:rPr>
          <w:color w:val="1155CC"/>
          <w:sz w:val="20"/>
          <w:u w:val="single" w:color="1155CC"/>
        </w:rPr>
        <w:t>https://</w:t>
      </w:r>
      <w:hyperlink r:id="rId16">
        <w:r>
          <w:rPr>
            <w:color w:val="1155CC"/>
            <w:sz w:val="20"/>
            <w:u w:val="single" w:color="1155CC"/>
          </w:rPr>
          <w:t>www.resolutionfoundation.org/app/uploads/2020/12/The-</w:t>
        </w:r>
      </w:hyperlink>
      <w:r>
        <w:rPr>
          <w:color w:val="1155CC"/>
          <w:sz w:val="20"/>
        </w:rPr>
        <w:t xml:space="preserve"> </w:t>
      </w:r>
      <w:r>
        <w:rPr>
          <w:color w:val="1155CC"/>
          <w:sz w:val="20"/>
          <w:u w:val="single" w:color="1155CC"/>
        </w:rPr>
        <w:t>UKs-wealth-distribution.pdf</w:t>
      </w:r>
      <w:r>
        <w:rPr>
          <w:color w:val="1B1B1B"/>
          <w:sz w:val="20"/>
        </w:rPr>
        <w:t>. The report goes on to state that, ‘households of Black African ethnicity are</w:t>
      </w:r>
      <w:r>
        <w:rPr>
          <w:color w:val="1B1B1B"/>
          <w:spacing w:val="-3"/>
          <w:sz w:val="20"/>
        </w:rPr>
        <w:t xml:space="preserve"> </w:t>
      </w:r>
      <w:r>
        <w:rPr>
          <w:color w:val="1B1B1B"/>
          <w:sz w:val="20"/>
        </w:rPr>
        <w:t>least</w:t>
      </w:r>
      <w:r>
        <w:rPr>
          <w:color w:val="1B1B1B"/>
          <w:spacing w:val="-3"/>
          <w:sz w:val="20"/>
        </w:rPr>
        <w:t xml:space="preserve"> </w:t>
      </w:r>
      <w:r>
        <w:rPr>
          <w:color w:val="1B1B1B"/>
          <w:sz w:val="20"/>
        </w:rPr>
        <w:t>likely</w:t>
      </w:r>
      <w:r>
        <w:rPr>
          <w:color w:val="1B1B1B"/>
          <w:spacing w:val="-3"/>
          <w:sz w:val="20"/>
        </w:rPr>
        <w:t xml:space="preserve"> </w:t>
      </w:r>
      <w:r>
        <w:rPr>
          <w:color w:val="1B1B1B"/>
          <w:sz w:val="20"/>
        </w:rPr>
        <w:t>to</w:t>
      </w:r>
      <w:r>
        <w:rPr>
          <w:color w:val="1B1B1B"/>
          <w:spacing w:val="-3"/>
          <w:sz w:val="20"/>
        </w:rPr>
        <w:t xml:space="preserve"> </w:t>
      </w:r>
      <w:r>
        <w:rPr>
          <w:color w:val="1B1B1B"/>
          <w:sz w:val="20"/>
        </w:rPr>
        <w:t>have</w:t>
      </w:r>
      <w:r>
        <w:rPr>
          <w:color w:val="1B1B1B"/>
          <w:spacing w:val="-3"/>
          <w:sz w:val="20"/>
        </w:rPr>
        <w:t xml:space="preserve"> </w:t>
      </w:r>
      <w:r>
        <w:rPr>
          <w:color w:val="1B1B1B"/>
          <w:sz w:val="20"/>
        </w:rPr>
        <w:t>net</w:t>
      </w:r>
      <w:r>
        <w:rPr>
          <w:color w:val="1B1B1B"/>
          <w:spacing w:val="-3"/>
          <w:sz w:val="20"/>
        </w:rPr>
        <w:t xml:space="preserve"> </w:t>
      </w:r>
      <w:r>
        <w:rPr>
          <w:color w:val="1B1B1B"/>
          <w:sz w:val="20"/>
        </w:rPr>
        <w:t>wealth</w:t>
      </w:r>
      <w:r>
        <w:rPr>
          <w:color w:val="1B1B1B"/>
          <w:spacing w:val="-3"/>
          <w:sz w:val="20"/>
        </w:rPr>
        <w:t xml:space="preserve"> </w:t>
      </w:r>
      <w:r>
        <w:rPr>
          <w:color w:val="1B1B1B"/>
          <w:sz w:val="20"/>
        </w:rPr>
        <w:t>over</w:t>
      </w:r>
      <w:r>
        <w:rPr>
          <w:color w:val="1B1B1B"/>
          <w:spacing w:val="-3"/>
          <w:sz w:val="20"/>
        </w:rPr>
        <w:t xml:space="preserve"> </w:t>
      </w:r>
      <w:r>
        <w:rPr>
          <w:color w:val="1B1B1B"/>
          <w:sz w:val="20"/>
        </w:rPr>
        <w:t>the</w:t>
      </w:r>
      <w:r>
        <w:rPr>
          <w:color w:val="1B1B1B"/>
          <w:spacing w:val="-3"/>
          <w:sz w:val="20"/>
        </w:rPr>
        <w:t xml:space="preserve"> </w:t>
      </w:r>
      <w:r>
        <w:rPr>
          <w:color w:val="1B1B1B"/>
          <w:sz w:val="20"/>
        </w:rPr>
        <w:t>£500,000</w:t>
      </w:r>
      <w:r>
        <w:rPr>
          <w:color w:val="1B1B1B"/>
          <w:spacing w:val="-3"/>
          <w:sz w:val="20"/>
        </w:rPr>
        <w:t xml:space="preserve"> </w:t>
      </w:r>
      <w:r>
        <w:rPr>
          <w:color w:val="1B1B1B"/>
          <w:sz w:val="20"/>
        </w:rPr>
        <w:t>threshold,</w:t>
      </w:r>
      <w:r>
        <w:rPr>
          <w:color w:val="1B1B1B"/>
          <w:spacing w:val="-3"/>
          <w:sz w:val="20"/>
        </w:rPr>
        <w:t xml:space="preserve"> </w:t>
      </w:r>
      <w:r>
        <w:rPr>
          <w:color w:val="1B1B1B"/>
          <w:sz w:val="20"/>
        </w:rPr>
        <w:t>and</w:t>
      </w:r>
      <w:r>
        <w:rPr>
          <w:color w:val="1B1B1B"/>
          <w:spacing w:val="-3"/>
          <w:sz w:val="20"/>
        </w:rPr>
        <w:t xml:space="preserve"> </w:t>
      </w:r>
      <w:r>
        <w:rPr>
          <w:color w:val="1B1B1B"/>
          <w:sz w:val="20"/>
        </w:rPr>
        <w:t>four</w:t>
      </w:r>
      <w:r>
        <w:rPr>
          <w:color w:val="1B1B1B"/>
          <w:spacing w:val="-3"/>
          <w:sz w:val="20"/>
        </w:rPr>
        <w:t xml:space="preserve"> </w:t>
      </w:r>
      <w:r>
        <w:rPr>
          <w:color w:val="1B1B1B"/>
          <w:sz w:val="20"/>
        </w:rPr>
        <w:t>times</w:t>
      </w:r>
      <w:r>
        <w:rPr>
          <w:color w:val="1B1B1B"/>
          <w:spacing w:val="-3"/>
          <w:sz w:val="20"/>
        </w:rPr>
        <w:t xml:space="preserve"> </w:t>
      </w:r>
      <w:r>
        <w:rPr>
          <w:color w:val="1B1B1B"/>
          <w:sz w:val="20"/>
        </w:rPr>
        <w:t>less</w:t>
      </w:r>
      <w:r>
        <w:rPr>
          <w:color w:val="1B1B1B"/>
          <w:spacing w:val="-3"/>
          <w:sz w:val="20"/>
        </w:rPr>
        <w:t xml:space="preserve"> </w:t>
      </w:r>
      <w:r>
        <w:rPr>
          <w:color w:val="1B1B1B"/>
          <w:sz w:val="20"/>
        </w:rPr>
        <w:t>likely</w:t>
      </w:r>
      <w:r>
        <w:rPr>
          <w:color w:val="1B1B1B"/>
          <w:spacing w:val="-3"/>
          <w:sz w:val="20"/>
        </w:rPr>
        <w:t xml:space="preserve"> </w:t>
      </w:r>
      <w:r>
        <w:rPr>
          <w:color w:val="1B1B1B"/>
          <w:sz w:val="20"/>
        </w:rPr>
        <w:t>than</w:t>
      </w:r>
      <w:r>
        <w:rPr>
          <w:color w:val="1B1B1B"/>
          <w:spacing w:val="-3"/>
          <w:sz w:val="20"/>
        </w:rPr>
        <w:t xml:space="preserve"> </w:t>
      </w:r>
      <w:r>
        <w:rPr>
          <w:color w:val="1B1B1B"/>
          <w:sz w:val="20"/>
        </w:rPr>
        <w:t>those</w:t>
      </w:r>
      <w:r>
        <w:rPr>
          <w:color w:val="1B1B1B"/>
          <w:spacing w:val="-3"/>
          <w:sz w:val="20"/>
        </w:rPr>
        <w:t xml:space="preserve"> </w:t>
      </w:r>
      <w:r>
        <w:rPr>
          <w:color w:val="1B1B1B"/>
          <w:sz w:val="20"/>
        </w:rPr>
        <w:t>of White ethnicity.’ p.21</w:t>
      </w:r>
    </w:p>
    <w:p w:rsidR="00810BBB" w:rsidRDefault="00CA4A5C">
      <w:pPr>
        <w:spacing w:before="2"/>
        <w:ind w:left="100" w:right="209"/>
        <w:rPr>
          <w:sz w:val="20"/>
        </w:rPr>
      </w:pPr>
      <w:r>
        <w:rPr>
          <w:sz w:val="20"/>
          <w:vertAlign w:val="superscript"/>
        </w:rPr>
        <w:t>21</w:t>
      </w:r>
      <w:r>
        <w:rPr>
          <w:spacing w:val="40"/>
          <w:sz w:val="20"/>
        </w:rPr>
        <w:t xml:space="preserve"> </w:t>
      </w:r>
      <w:r>
        <w:rPr>
          <w:sz w:val="20"/>
        </w:rPr>
        <w:t>‘The impact of inequality almost inevitably leads to a higher likelihood of poverty and the poverty premium.</w:t>
      </w:r>
      <w:r>
        <w:rPr>
          <w:spacing w:val="-3"/>
          <w:sz w:val="20"/>
        </w:rPr>
        <w:t xml:space="preserve"> </w:t>
      </w:r>
      <w:r>
        <w:rPr>
          <w:sz w:val="20"/>
        </w:rPr>
        <w:t>This</w:t>
      </w:r>
      <w:r>
        <w:rPr>
          <w:spacing w:val="-3"/>
          <w:sz w:val="20"/>
        </w:rPr>
        <w:t xml:space="preserve"> </w:t>
      </w:r>
      <w:r>
        <w:rPr>
          <w:sz w:val="20"/>
        </w:rPr>
        <w:t>is</w:t>
      </w:r>
      <w:r>
        <w:rPr>
          <w:spacing w:val="-3"/>
          <w:sz w:val="20"/>
        </w:rPr>
        <w:t xml:space="preserve"> </w:t>
      </w:r>
      <w:r>
        <w:rPr>
          <w:sz w:val="20"/>
        </w:rPr>
        <w:t>particularly</w:t>
      </w:r>
      <w:r>
        <w:rPr>
          <w:spacing w:val="-3"/>
          <w:sz w:val="20"/>
        </w:rPr>
        <w:t xml:space="preserve"> </w:t>
      </w:r>
      <w:r>
        <w:rPr>
          <w:sz w:val="20"/>
        </w:rPr>
        <w:t>noticeable</w:t>
      </w:r>
      <w:r>
        <w:rPr>
          <w:spacing w:val="-3"/>
          <w:sz w:val="20"/>
        </w:rPr>
        <w:t xml:space="preserve"> </w:t>
      </w:r>
      <w:r>
        <w:rPr>
          <w:sz w:val="20"/>
        </w:rPr>
        <w:t>for</w:t>
      </w:r>
      <w:r>
        <w:rPr>
          <w:spacing w:val="-3"/>
          <w:sz w:val="20"/>
        </w:rPr>
        <w:t xml:space="preserve"> </w:t>
      </w:r>
      <w:r>
        <w:rPr>
          <w:sz w:val="20"/>
        </w:rPr>
        <w:t>those</w:t>
      </w:r>
      <w:r>
        <w:rPr>
          <w:spacing w:val="-3"/>
          <w:sz w:val="20"/>
        </w:rPr>
        <w:t xml:space="preserve"> </w:t>
      </w:r>
      <w:r>
        <w:rPr>
          <w:sz w:val="20"/>
        </w:rPr>
        <w:t>who</w:t>
      </w:r>
      <w:r>
        <w:rPr>
          <w:spacing w:val="-3"/>
          <w:sz w:val="20"/>
        </w:rPr>
        <w:t xml:space="preserve"> </w:t>
      </w:r>
      <w:r>
        <w:rPr>
          <w:sz w:val="20"/>
        </w:rPr>
        <w:t>have</w:t>
      </w:r>
      <w:r>
        <w:rPr>
          <w:spacing w:val="-3"/>
          <w:sz w:val="20"/>
        </w:rPr>
        <w:t xml:space="preserve"> </w:t>
      </w:r>
      <w:r>
        <w:rPr>
          <w:sz w:val="20"/>
        </w:rPr>
        <w:t>intersectional</w:t>
      </w:r>
      <w:r>
        <w:rPr>
          <w:spacing w:val="-3"/>
          <w:sz w:val="20"/>
        </w:rPr>
        <w:t xml:space="preserve"> </w:t>
      </w:r>
      <w:r>
        <w:rPr>
          <w:sz w:val="20"/>
        </w:rPr>
        <w:t>characteristics,</w:t>
      </w:r>
      <w:r>
        <w:rPr>
          <w:spacing w:val="-3"/>
          <w:sz w:val="20"/>
        </w:rPr>
        <w:t xml:space="preserve"> </w:t>
      </w:r>
      <w:r>
        <w:rPr>
          <w:sz w:val="20"/>
        </w:rPr>
        <w:t>who</w:t>
      </w:r>
      <w:r>
        <w:rPr>
          <w:spacing w:val="-3"/>
          <w:sz w:val="20"/>
        </w:rPr>
        <w:t xml:space="preserve"> </w:t>
      </w:r>
      <w:r>
        <w:rPr>
          <w:sz w:val="20"/>
        </w:rPr>
        <w:t>are</w:t>
      </w:r>
      <w:r>
        <w:rPr>
          <w:spacing w:val="-3"/>
          <w:sz w:val="20"/>
        </w:rPr>
        <w:t xml:space="preserve"> </w:t>
      </w:r>
      <w:r>
        <w:rPr>
          <w:sz w:val="20"/>
        </w:rPr>
        <w:t xml:space="preserve">the most vulnerable to both poverty and poverty premiums.’ Sara Davies and David Collings, 'The Inequality of Poverty', University of Bristol’s Personal Finance Research Centre, 2021, p.10 </w:t>
      </w:r>
      <w:r>
        <w:rPr>
          <w:color w:val="1155CC"/>
          <w:spacing w:val="-2"/>
          <w:sz w:val="20"/>
          <w:u w:val="single" w:color="1155CC"/>
        </w:rPr>
        <w:t>https://fairbydesign.com/wp-content/uploads/2021/02/The-Inequality-of-Poverty-Full-Report.pdf</w:t>
      </w:r>
    </w:p>
    <w:p w:rsidR="00810BBB" w:rsidRDefault="00CA4A5C">
      <w:pPr>
        <w:ind w:left="100" w:right="1033"/>
        <w:rPr>
          <w:sz w:val="20"/>
        </w:rPr>
      </w:pPr>
      <w:r>
        <w:rPr>
          <w:sz w:val="20"/>
          <w:vertAlign w:val="superscript"/>
        </w:rPr>
        <w:t>22</w:t>
      </w:r>
      <w:r>
        <w:rPr>
          <w:spacing w:val="-3"/>
          <w:sz w:val="20"/>
        </w:rPr>
        <w:t xml:space="preserve"> </w:t>
      </w:r>
      <w:r>
        <w:rPr>
          <w:sz w:val="20"/>
        </w:rPr>
        <w:t>According</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Equality</w:t>
      </w:r>
      <w:r>
        <w:rPr>
          <w:spacing w:val="-3"/>
          <w:sz w:val="20"/>
        </w:rPr>
        <w:t xml:space="preserve"> </w:t>
      </w:r>
      <w:r>
        <w:rPr>
          <w:sz w:val="20"/>
        </w:rPr>
        <w:t>Act</w:t>
      </w:r>
      <w:r>
        <w:rPr>
          <w:spacing w:val="-3"/>
          <w:sz w:val="20"/>
        </w:rPr>
        <w:t xml:space="preserve"> </w:t>
      </w:r>
      <w:r>
        <w:rPr>
          <w:sz w:val="20"/>
        </w:rPr>
        <w:t>2010,</w:t>
      </w:r>
      <w:r>
        <w:rPr>
          <w:spacing w:val="-3"/>
          <w:sz w:val="20"/>
        </w:rPr>
        <w:t xml:space="preserve"> </w:t>
      </w:r>
      <w:r>
        <w:rPr>
          <w:sz w:val="20"/>
        </w:rPr>
        <w:t>the</w:t>
      </w:r>
      <w:r>
        <w:rPr>
          <w:spacing w:val="-3"/>
          <w:sz w:val="20"/>
        </w:rPr>
        <w:t xml:space="preserve"> </w:t>
      </w:r>
      <w:r>
        <w:rPr>
          <w:sz w:val="20"/>
        </w:rPr>
        <w:t>nine</w:t>
      </w:r>
      <w:r>
        <w:rPr>
          <w:spacing w:val="-3"/>
          <w:sz w:val="20"/>
        </w:rPr>
        <w:t xml:space="preserve"> </w:t>
      </w:r>
      <w:r>
        <w:rPr>
          <w:sz w:val="20"/>
        </w:rPr>
        <w:t>protected</w:t>
      </w:r>
      <w:r>
        <w:rPr>
          <w:spacing w:val="-3"/>
          <w:sz w:val="20"/>
        </w:rPr>
        <w:t xml:space="preserve"> </w:t>
      </w:r>
      <w:r>
        <w:rPr>
          <w:sz w:val="20"/>
        </w:rPr>
        <w:t>characteristics</w:t>
      </w:r>
      <w:r>
        <w:rPr>
          <w:spacing w:val="-3"/>
          <w:sz w:val="20"/>
        </w:rPr>
        <w:t xml:space="preserve"> </w:t>
      </w:r>
      <w:r>
        <w:rPr>
          <w:sz w:val="20"/>
        </w:rPr>
        <w:t>are</w:t>
      </w:r>
      <w:r>
        <w:rPr>
          <w:spacing w:val="-3"/>
          <w:sz w:val="20"/>
        </w:rPr>
        <w:t xml:space="preserve"> </w:t>
      </w:r>
      <w:r>
        <w:rPr>
          <w:sz w:val="20"/>
        </w:rPr>
        <w:t>age,</w:t>
      </w:r>
      <w:r>
        <w:rPr>
          <w:spacing w:val="-3"/>
          <w:sz w:val="20"/>
        </w:rPr>
        <w:t xml:space="preserve"> </w:t>
      </w:r>
      <w:r>
        <w:rPr>
          <w:sz w:val="20"/>
        </w:rPr>
        <w:t xml:space="preserve">disability, gender reassignment, marriage and civil partnership, pregnancy and maternity, race, religion or belief, sex, and sexual orientation. See Equality Act 2010, part 2, c.1. </w:t>
      </w:r>
      <w:r>
        <w:rPr>
          <w:color w:val="1155CC"/>
          <w:spacing w:val="-2"/>
          <w:sz w:val="20"/>
          <w:u w:val="single" w:color="1155CC"/>
        </w:rPr>
        <w:t>https://</w:t>
      </w:r>
      <w:hyperlink r:id="rId17">
        <w:r>
          <w:rPr>
            <w:color w:val="1155CC"/>
            <w:spacing w:val="-2"/>
            <w:sz w:val="20"/>
            <w:u w:val="single" w:color="1155CC"/>
          </w:rPr>
          <w:t>www.legislation.gov.uk/ukpga/2010/15/part/2/chapter/1</w:t>
        </w:r>
      </w:hyperlink>
    </w:p>
    <w:p w:rsidR="00810BBB" w:rsidRDefault="00810BBB">
      <w:pPr>
        <w:rPr>
          <w:sz w:val="20"/>
        </w:rPr>
        <w:sectPr w:rsidR="00810BBB">
          <w:pgSz w:w="11900" w:h="16840"/>
          <w:pgMar w:top="1660" w:right="1320" w:bottom="1000" w:left="1340" w:header="0" w:footer="808" w:gutter="0"/>
          <w:cols w:space="720"/>
        </w:sectPr>
      </w:pPr>
    </w:p>
    <w:p w:rsidR="00810BBB" w:rsidRDefault="00CA4A5C">
      <w:pPr>
        <w:pStyle w:val="BodyText"/>
        <w:spacing w:before="100" w:line="276" w:lineRule="auto"/>
        <w:ind w:left="100" w:right="185"/>
      </w:pPr>
      <w:r>
        <w:t>opportunities to have open, non-judgemental, intersectional conversations</w:t>
      </w:r>
      <w:r>
        <w:rPr>
          <w:vertAlign w:val="superscript"/>
        </w:rPr>
        <w:t>23</w:t>
      </w:r>
      <w:r>
        <w:t xml:space="preserve"> about wealth. The Poverty Truth Commission model, which was first launched in Scotland in 2009, provides an unique structure to talk about money in daily life and has now been established in 27 towns and cities across the UK. The model brings together people with lived experience of poverty and leaders within the town, city or region, to collectively ‘understand the nature of poverty, what are some of the underlying issues that create poverty and explore</w:t>
      </w:r>
      <w:r>
        <w:rPr>
          <w:spacing w:val="-4"/>
        </w:rPr>
        <w:t xml:space="preserve"> </w:t>
      </w:r>
      <w:r>
        <w:t>creative</w:t>
      </w:r>
      <w:r>
        <w:rPr>
          <w:spacing w:val="-4"/>
        </w:rPr>
        <w:t xml:space="preserve"> </w:t>
      </w:r>
      <w:r>
        <w:t>ways</w:t>
      </w:r>
      <w:r>
        <w:rPr>
          <w:spacing w:val="-4"/>
        </w:rPr>
        <w:t xml:space="preserve"> </w:t>
      </w:r>
      <w:r>
        <w:t>of</w:t>
      </w:r>
      <w:r>
        <w:rPr>
          <w:spacing w:val="-4"/>
        </w:rPr>
        <w:t xml:space="preserve"> </w:t>
      </w:r>
      <w:r>
        <w:t>addressing</w:t>
      </w:r>
      <w:r>
        <w:rPr>
          <w:spacing w:val="-4"/>
        </w:rPr>
        <w:t xml:space="preserve"> </w:t>
      </w:r>
      <w:r>
        <w:t>them.’</w:t>
      </w:r>
      <w:r>
        <w:rPr>
          <w:vertAlign w:val="superscript"/>
        </w:rPr>
        <w:t>24</w:t>
      </w:r>
      <w:r>
        <w:rPr>
          <w:spacing w:val="-3"/>
        </w:rPr>
        <w:t xml:space="preserve"> </w:t>
      </w:r>
      <w:r>
        <w:t>The</w:t>
      </w:r>
      <w:r>
        <w:rPr>
          <w:spacing w:val="-4"/>
        </w:rPr>
        <w:t xml:space="preserve"> </w:t>
      </w:r>
      <w:r>
        <w:t>Poverty</w:t>
      </w:r>
      <w:r>
        <w:rPr>
          <w:spacing w:val="-4"/>
        </w:rPr>
        <w:t xml:space="preserve"> </w:t>
      </w:r>
      <w:r>
        <w:t>Truth</w:t>
      </w:r>
      <w:r>
        <w:rPr>
          <w:spacing w:val="-4"/>
        </w:rPr>
        <w:t xml:space="preserve"> </w:t>
      </w:r>
      <w:r>
        <w:t>Commission</w:t>
      </w:r>
      <w:r>
        <w:rPr>
          <w:spacing w:val="-4"/>
        </w:rPr>
        <w:t xml:space="preserve"> </w:t>
      </w:r>
      <w:r>
        <w:t>model</w:t>
      </w:r>
      <w:r>
        <w:rPr>
          <w:spacing w:val="-4"/>
        </w:rPr>
        <w:t xml:space="preserve"> </w:t>
      </w:r>
      <w:r>
        <w:t>crucially reminds us of the importance of building space to hold difficult conversations and create dialogues that connect us.</w:t>
      </w:r>
    </w:p>
    <w:p w:rsidR="00810BBB" w:rsidRDefault="00810BBB">
      <w:pPr>
        <w:pStyle w:val="BodyText"/>
        <w:spacing w:before="37"/>
      </w:pPr>
    </w:p>
    <w:p w:rsidR="00810BBB" w:rsidRDefault="00CA4A5C">
      <w:pPr>
        <w:pStyle w:val="BodyText"/>
        <w:spacing w:line="276" w:lineRule="auto"/>
        <w:ind w:left="100" w:right="185"/>
      </w:pPr>
      <w:r>
        <w:t>The astounding collective, cooperative and civic action of mutual aid groups and other support systems during the Covid-19 pandemic was fundamental to survival in our communities. Some of the support structures that developed out of the pandemic’s exceptional circumstances have now morphed and become embedded into ongoing community</w:t>
      </w:r>
      <w:r>
        <w:rPr>
          <w:spacing w:val="-3"/>
        </w:rPr>
        <w:t xml:space="preserve"> </w:t>
      </w:r>
      <w:r>
        <w:t>support</w:t>
      </w:r>
      <w:r>
        <w:rPr>
          <w:spacing w:val="-3"/>
        </w:rPr>
        <w:t xml:space="preserve"> </w:t>
      </w:r>
      <w:r>
        <w:t>initiatives</w:t>
      </w:r>
      <w:r>
        <w:rPr>
          <w:spacing w:val="-3"/>
        </w:rPr>
        <w:t xml:space="preserve"> </w:t>
      </w:r>
      <w:r>
        <w:t>such</w:t>
      </w:r>
      <w:r>
        <w:rPr>
          <w:spacing w:val="-3"/>
        </w:rPr>
        <w:t xml:space="preserve"> </w:t>
      </w:r>
      <w:r>
        <w:t>as</w:t>
      </w:r>
      <w:r>
        <w:rPr>
          <w:spacing w:val="-3"/>
        </w:rPr>
        <w:t xml:space="preserve"> </w:t>
      </w:r>
      <w:r>
        <w:t>the</w:t>
      </w:r>
      <w:r>
        <w:rPr>
          <w:spacing w:val="-3"/>
        </w:rPr>
        <w:t xml:space="preserve"> </w:t>
      </w:r>
      <w:r>
        <w:t>rise</w:t>
      </w:r>
      <w:r>
        <w:rPr>
          <w:spacing w:val="-3"/>
        </w:rPr>
        <w:t xml:space="preserve"> </w:t>
      </w:r>
      <w:r>
        <w:t>of</w:t>
      </w:r>
      <w:r>
        <w:rPr>
          <w:spacing w:val="-3"/>
        </w:rPr>
        <w:t xml:space="preserve"> </w:t>
      </w:r>
      <w:r>
        <w:t>community</w:t>
      </w:r>
      <w:r>
        <w:rPr>
          <w:spacing w:val="-3"/>
        </w:rPr>
        <w:t xml:space="preserve"> </w:t>
      </w:r>
      <w:r>
        <w:t>pantries.</w:t>
      </w:r>
      <w:r>
        <w:rPr>
          <w:spacing w:val="-3"/>
        </w:rPr>
        <w:t xml:space="preserve"> </w:t>
      </w:r>
      <w:r>
        <w:t>Perhaps,</w:t>
      </w:r>
      <w:r>
        <w:rPr>
          <w:spacing w:val="-3"/>
        </w:rPr>
        <w:t xml:space="preserve"> </w:t>
      </w:r>
      <w:r>
        <w:t>what</w:t>
      </w:r>
      <w:r>
        <w:rPr>
          <w:spacing w:val="-3"/>
        </w:rPr>
        <w:t xml:space="preserve"> </w:t>
      </w:r>
      <w:r>
        <w:t>was extraordinary at the time was the level of mass participation</w:t>
      </w:r>
      <w:r>
        <w:rPr>
          <w:vertAlign w:val="superscript"/>
        </w:rPr>
        <w:t>25</w:t>
      </w:r>
      <w:r>
        <w:t xml:space="preserve"> in this form of community organising and peer to peer community support.</w:t>
      </w:r>
    </w:p>
    <w:p w:rsidR="00810BBB" w:rsidRDefault="00810BBB">
      <w:pPr>
        <w:pStyle w:val="BodyText"/>
        <w:spacing w:before="39"/>
      </w:pPr>
    </w:p>
    <w:p w:rsidR="00810BBB" w:rsidRDefault="00CA4A5C">
      <w:pPr>
        <w:pStyle w:val="BodyText"/>
        <w:spacing w:line="276" w:lineRule="auto"/>
        <w:ind w:left="100" w:right="185"/>
      </w:pPr>
      <w:r>
        <w:t>The current cost of living crisis, coming after the Covid-19 pandemic, is a crucial inflection point in relation to how money mediates our personal and collective relationships. The cost of living crisis is having a huge impact on both middle and lower income earners, with massive material and psychological impacts at individual, organisational, community, local, regional and national scale. Widespread uncertainty about the UK’s economic future, job security,</w:t>
      </w:r>
      <w:r>
        <w:rPr>
          <w:spacing w:val="-3"/>
        </w:rPr>
        <w:t xml:space="preserve"> </w:t>
      </w:r>
      <w:r>
        <w:t>the</w:t>
      </w:r>
      <w:r>
        <w:rPr>
          <w:spacing w:val="-3"/>
        </w:rPr>
        <w:t xml:space="preserve"> </w:t>
      </w:r>
      <w:r>
        <w:t>effects</w:t>
      </w:r>
      <w:r>
        <w:rPr>
          <w:spacing w:val="-3"/>
        </w:rPr>
        <w:t xml:space="preserve"> </w:t>
      </w:r>
      <w:r>
        <w:t>of</w:t>
      </w:r>
      <w:r>
        <w:rPr>
          <w:spacing w:val="-3"/>
        </w:rPr>
        <w:t xml:space="preserve"> </w:t>
      </w:r>
      <w:r>
        <w:t>high</w:t>
      </w:r>
      <w:r>
        <w:rPr>
          <w:spacing w:val="-3"/>
        </w:rPr>
        <w:t xml:space="preserve"> </w:t>
      </w:r>
      <w:r>
        <w:t>inflation</w:t>
      </w:r>
      <w:r>
        <w:rPr>
          <w:spacing w:val="-3"/>
        </w:rPr>
        <w:t xml:space="preserve"> </w:t>
      </w:r>
      <w:r>
        <w:t>and</w:t>
      </w:r>
      <w:r>
        <w:rPr>
          <w:spacing w:val="-3"/>
        </w:rPr>
        <w:t xml:space="preserve"> </w:t>
      </w:r>
      <w:r>
        <w:t>sky-high</w:t>
      </w:r>
      <w:r>
        <w:rPr>
          <w:spacing w:val="-3"/>
        </w:rPr>
        <w:t xml:space="preserve"> </w:t>
      </w:r>
      <w:r>
        <w:t>energy</w:t>
      </w:r>
      <w:r>
        <w:rPr>
          <w:spacing w:val="-3"/>
        </w:rPr>
        <w:t xml:space="preserve"> </w:t>
      </w:r>
      <w:r>
        <w:t>bills</w:t>
      </w:r>
      <w:r>
        <w:rPr>
          <w:spacing w:val="-3"/>
        </w:rPr>
        <w:t xml:space="preserve"> </w:t>
      </w:r>
      <w:r>
        <w:t>mean</w:t>
      </w:r>
      <w:r>
        <w:rPr>
          <w:spacing w:val="-3"/>
        </w:rPr>
        <w:t xml:space="preserve"> </w:t>
      </w:r>
      <w:r>
        <w:t>that</w:t>
      </w:r>
      <w:r>
        <w:rPr>
          <w:spacing w:val="-3"/>
        </w:rPr>
        <w:t xml:space="preserve"> </w:t>
      </w:r>
      <w:r>
        <w:t>people</w:t>
      </w:r>
      <w:r>
        <w:rPr>
          <w:spacing w:val="-3"/>
        </w:rPr>
        <w:t xml:space="preserve"> </w:t>
      </w:r>
      <w:r>
        <w:t>are</w:t>
      </w:r>
      <w:r>
        <w:rPr>
          <w:spacing w:val="-3"/>
        </w:rPr>
        <w:t xml:space="preserve"> </w:t>
      </w:r>
      <w:r>
        <w:t>not</w:t>
      </w:r>
      <w:r>
        <w:rPr>
          <w:spacing w:val="-3"/>
        </w:rPr>
        <w:t xml:space="preserve"> </w:t>
      </w:r>
      <w:r>
        <w:t>able to plan what money they will have in the future and leading to many feeling unsure about whether they can share this. A Charities Aid Foundation report in 2022 noted a continued decrease in charitable giving since 2016 and found that 1 in 8 people plan to cut back on charitable giving,</w:t>
      </w:r>
      <w:r>
        <w:rPr>
          <w:vertAlign w:val="superscript"/>
        </w:rPr>
        <w:t>26</w:t>
      </w:r>
      <w:r>
        <w:t xml:space="preserve"> because of their reduced discretionary spending power.</w:t>
      </w:r>
    </w:p>
    <w:p w:rsidR="00810BBB" w:rsidRDefault="00810BBB">
      <w:pPr>
        <w:pStyle w:val="BodyText"/>
        <w:spacing w:before="39"/>
      </w:pPr>
    </w:p>
    <w:p w:rsidR="00810BBB" w:rsidRDefault="00CA4A5C">
      <w:pPr>
        <w:pStyle w:val="BodyText"/>
        <w:spacing w:line="276" w:lineRule="auto"/>
        <w:ind w:left="100" w:right="126"/>
      </w:pPr>
      <w:r>
        <w:t>The</w:t>
      </w:r>
      <w:r>
        <w:rPr>
          <w:spacing w:val="-3"/>
        </w:rPr>
        <w:t xml:space="preserve"> </w:t>
      </w:r>
      <w:r>
        <w:t>enormity</w:t>
      </w:r>
      <w:r>
        <w:rPr>
          <w:spacing w:val="-3"/>
        </w:rPr>
        <w:t xml:space="preserve"> </w:t>
      </w:r>
      <w:r>
        <w:t>of</w:t>
      </w:r>
      <w:r>
        <w:rPr>
          <w:spacing w:val="-3"/>
        </w:rPr>
        <w:t xml:space="preserve"> </w:t>
      </w:r>
      <w:r>
        <w:t>the</w:t>
      </w:r>
      <w:r>
        <w:rPr>
          <w:spacing w:val="-3"/>
        </w:rPr>
        <w:t xml:space="preserve"> </w:t>
      </w:r>
      <w:r>
        <w:t>situation</w:t>
      </w:r>
      <w:r>
        <w:rPr>
          <w:spacing w:val="-3"/>
        </w:rPr>
        <w:t xml:space="preserve"> </w:t>
      </w:r>
      <w:r>
        <w:t>means</w:t>
      </w:r>
      <w:r>
        <w:rPr>
          <w:spacing w:val="-3"/>
        </w:rPr>
        <w:t xml:space="preserve"> </w:t>
      </w:r>
      <w:r>
        <w:t>feelings</w:t>
      </w:r>
      <w:r>
        <w:rPr>
          <w:spacing w:val="-3"/>
        </w:rPr>
        <w:t xml:space="preserve"> </w:t>
      </w:r>
      <w:r>
        <w:t>of</w:t>
      </w:r>
      <w:r>
        <w:rPr>
          <w:spacing w:val="-3"/>
        </w:rPr>
        <w:t xml:space="preserve"> </w:t>
      </w:r>
      <w:r>
        <w:t>powerlessness,</w:t>
      </w:r>
      <w:r>
        <w:rPr>
          <w:spacing w:val="-3"/>
        </w:rPr>
        <w:t xml:space="preserve"> </w:t>
      </w:r>
      <w:r>
        <w:t>anxiety,</w:t>
      </w:r>
      <w:r>
        <w:rPr>
          <w:spacing w:val="-3"/>
        </w:rPr>
        <w:t xml:space="preserve"> </w:t>
      </w:r>
      <w:r>
        <w:t>a</w:t>
      </w:r>
      <w:r>
        <w:rPr>
          <w:spacing w:val="-3"/>
        </w:rPr>
        <w:t xml:space="preserve"> </w:t>
      </w:r>
      <w:r>
        <w:t>focus</w:t>
      </w:r>
      <w:r>
        <w:rPr>
          <w:spacing w:val="-3"/>
        </w:rPr>
        <w:t xml:space="preserve"> </w:t>
      </w:r>
      <w:r>
        <w:t>on</w:t>
      </w:r>
      <w:r>
        <w:rPr>
          <w:spacing w:val="-3"/>
        </w:rPr>
        <w:t xml:space="preserve"> </w:t>
      </w:r>
      <w:r>
        <w:t>individual economic survival and a perceived lack of agency to change or transform what is happening are pervasive. At the same time, skilled fundraisers are leaving fundraising as a sector, a consequence of several factors including, the pressures of habitually being told ‘no’, having to accept gifts from sources that are not mission aligned, economic struggles due to the cost of living crisis and the transactional nature of how fundraising currently operates.</w:t>
      </w:r>
      <w:r>
        <w:rPr>
          <w:vertAlign w:val="superscript"/>
        </w:rPr>
        <w:t>27</w:t>
      </w:r>
    </w:p>
    <w:p w:rsidR="00810BBB" w:rsidRDefault="00810BBB">
      <w:pPr>
        <w:pStyle w:val="BodyText"/>
        <w:rPr>
          <w:sz w:val="20"/>
        </w:rPr>
      </w:pPr>
    </w:p>
    <w:p w:rsidR="00810BBB" w:rsidRDefault="00810BBB">
      <w:pPr>
        <w:pStyle w:val="BodyText"/>
        <w:rPr>
          <w:sz w:val="20"/>
        </w:rPr>
      </w:pPr>
    </w:p>
    <w:p w:rsidR="00810BBB" w:rsidRDefault="00CA4A5C">
      <w:pPr>
        <w:pStyle w:val="BodyText"/>
        <w:spacing w:before="161"/>
        <w:rPr>
          <w:sz w:val="20"/>
        </w:rPr>
      </w:pPr>
      <w:r>
        <w:rPr>
          <w:noProof/>
          <w:lang w:val="en-GB" w:eastAsia="en-GB"/>
        </w:rPr>
        <mc:AlternateContent>
          <mc:Choice Requires="wps">
            <w:drawing>
              <wp:anchor distT="0" distB="0" distL="0" distR="0" simplePos="0" relativeHeight="487591936" behindDoc="1" locked="0" layoutInCell="1" allowOverlap="1">
                <wp:simplePos x="0" y="0"/>
                <wp:positionH relativeFrom="page">
                  <wp:posOffset>914400</wp:posOffset>
                </wp:positionH>
                <wp:positionV relativeFrom="paragraph">
                  <wp:posOffset>263965</wp:posOffset>
                </wp:positionV>
                <wp:extent cx="1828800" cy="635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6C81F2C1" id="Graphic 13" o:spid="_x0000_s1026" style="position:absolute;margin-left:1in;margin-top:20.8pt;width:2in;height:.5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" path="m1828800,l,,,6095r1828800,l1828800,xe" fillcolor="black" stroked="f">
                <v:path arrowok="t"/>
                <w10:wrap type="topAndBottom" anchorx="page"/>
              </v:shape>
            </w:pict>
          </mc:Fallback>
        </mc:AlternateContent>
      </w:r>
    </w:p>
    <w:p w:rsidR="00810BBB" w:rsidRDefault="00CA4A5C">
      <w:pPr>
        <w:spacing w:before="97" w:line="237" w:lineRule="auto"/>
        <w:ind w:left="100" w:right="211"/>
        <w:jc w:val="both"/>
        <w:rPr>
          <w:sz w:val="20"/>
        </w:rPr>
      </w:pPr>
      <w:r>
        <w:rPr>
          <w:sz w:val="20"/>
          <w:vertAlign w:val="superscript"/>
        </w:rPr>
        <w:t>23</w:t>
      </w:r>
      <w:r>
        <w:rPr>
          <w:spacing w:val="-1"/>
          <w:sz w:val="20"/>
        </w:rPr>
        <w:t xml:space="preserve"> </w:t>
      </w:r>
      <w:r>
        <w:rPr>
          <w:sz w:val="20"/>
        </w:rPr>
        <w:t>My</w:t>
      </w:r>
      <w:r>
        <w:rPr>
          <w:spacing w:val="-1"/>
          <w:sz w:val="20"/>
        </w:rPr>
        <w:t xml:space="preserve"> </w:t>
      </w:r>
      <w:r>
        <w:rPr>
          <w:sz w:val="20"/>
        </w:rPr>
        <w:t>perspective</w:t>
      </w:r>
      <w:r>
        <w:rPr>
          <w:spacing w:val="-1"/>
          <w:sz w:val="20"/>
        </w:rPr>
        <w:t xml:space="preserve"> </w:t>
      </w:r>
      <w:r>
        <w:rPr>
          <w:sz w:val="20"/>
        </w:rPr>
        <w:t>on</w:t>
      </w:r>
      <w:r>
        <w:rPr>
          <w:spacing w:val="-1"/>
          <w:sz w:val="20"/>
        </w:rPr>
        <w:t xml:space="preserve"> </w:t>
      </w:r>
      <w:r>
        <w:rPr>
          <w:sz w:val="20"/>
        </w:rPr>
        <w:t>intersectionality</w:t>
      </w:r>
      <w:r>
        <w:rPr>
          <w:spacing w:val="-1"/>
          <w:sz w:val="20"/>
        </w:rPr>
        <w:t xml:space="preserve"> </w:t>
      </w:r>
      <w:r>
        <w:rPr>
          <w:sz w:val="20"/>
        </w:rPr>
        <w:t>was</w:t>
      </w:r>
      <w:r>
        <w:rPr>
          <w:spacing w:val="-1"/>
          <w:sz w:val="20"/>
        </w:rPr>
        <w:t xml:space="preserve"> </w:t>
      </w:r>
      <w:r>
        <w:rPr>
          <w:sz w:val="20"/>
        </w:rPr>
        <w:t>developed</w:t>
      </w:r>
      <w:r>
        <w:rPr>
          <w:spacing w:val="-1"/>
          <w:sz w:val="20"/>
        </w:rPr>
        <w:t xml:space="preserve"> </w:t>
      </w:r>
      <w:r>
        <w:rPr>
          <w:sz w:val="20"/>
        </w:rPr>
        <w:t>through</w:t>
      </w:r>
      <w:r>
        <w:rPr>
          <w:spacing w:val="-1"/>
          <w:sz w:val="20"/>
        </w:rPr>
        <w:t xml:space="preserve"> </w:t>
      </w:r>
      <w:r>
        <w:rPr>
          <w:sz w:val="20"/>
        </w:rPr>
        <w:t>my</w:t>
      </w:r>
      <w:r>
        <w:rPr>
          <w:spacing w:val="-1"/>
          <w:sz w:val="20"/>
        </w:rPr>
        <w:t xml:space="preserve"> </w:t>
      </w:r>
      <w:r>
        <w:rPr>
          <w:sz w:val="20"/>
        </w:rPr>
        <w:t>work</w:t>
      </w:r>
      <w:r>
        <w:rPr>
          <w:spacing w:val="-1"/>
          <w:sz w:val="20"/>
        </w:rPr>
        <w:t xml:space="preserve"> </w:t>
      </w:r>
      <w:r>
        <w:rPr>
          <w:sz w:val="20"/>
        </w:rPr>
        <w:t>on the</w:t>
      </w:r>
      <w:r>
        <w:rPr>
          <w:spacing w:val="-1"/>
          <w:sz w:val="20"/>
        </w:rPr>
        <w:t xml:space="preserve"> </w:t>
      </w:r>
      <w:r>
        <w:rPr>
          <w:sz w:val="20"/>
        </w:rPr>
        <w:t>Fair</w:t>
      </w:r>
      <w:r>
        <w:rPr>
          <w:spacing w:val="-1"/>
          <w:sz w:val="20"/>
        </w:rPr>
        <w:t xml:space="preserve"> </w:t>
      </w:r>
      <w:r>
        <w:rPr>
          <w:sz w:val="20"/>
        </w:rPr>
        <w:t>and</w:t>
      </w:r>
      <w:r>
        <w:rPr>
          <w:spacing w:val="-1"/>
          <w:sz w:val="20"/>
        </w:rPr>
        <w:t xml:space="preserve"> </w:t>
      </w:r>
      <w:r>
        <w:rPr>
          <w:sz w:val="20"/>
        </w:rPr>
        <w:t>Equitable</w:t>
      </w:r>
      <w:r>
        <w:rPr>
          <w:spacing w:val="-1"/>
          <w:sz w:val="20"/>
        </w:rPr>
        <w:t xml:space="preserve"> </w:t>
      </w:r>
      <w:r>
        <w:rPr>
          <w:sz w:val="20"/>
        </w:rPr>
        <w:t>pilot programme</w:t>
      </w:r>
      <w:r>
        <w:rPr>
          <w:spacing w:val="-3"/>
          <w:sz w:val="20"/>
        </w:rPr>
        <w:t xml:space="preserve"> </w:t>
      </w:r>
      <w:r>
        <w:rPr>
          <w:sz w:val="20"/>
        </w:rPr>
        <w:t>for</w:t>
      </w:r>
      <w:r>
        <w:rPr>
          <w:spacing w:val="-3"/>
          <w:sz w:val="20"/>
        </w:rPr>
        <w:t xml:space="preserve"> </w:t>
      </w:r>
      <w:r>
        <w:rPr>
          <w:sz w:val="20"/>
        </w:rPr>
        <w:t>Contemporary</w:t>
      </w:r>
      <w:r>
        <w:rPr>
          <w:spacing w:val="-3"/>
          <w:sz w:val="20"/>
        </w:rPr>
        <w:t xml:space="preserve"> </w:t>
      </w:r>
      <w:r>
        <w:rPr>
          <w:sz w:val="20"/>
        </w:rPr>
        <w:t>Visual</w:t>
      </w:r>
      <w:r>
        <w:rPr>
          <w:spacing w:val="-3"/>
          <w:sz w:val="20"/>
        </w:rPr>
        <w:t xml:space="preserve"> </w:t>
      </w:r>
      <w:r>
        <w:rPr>
          <w:sz w:val="20"/>
        </w:rPr>
        <w:t>Arts</w:t>
      </w:r>
      <w:r>
        <w:rPr>
          <w:spacing w:val="-3"/>
          <w:sz w:val="20"/>
        </w:rPr>
        <w:t xml:space="preserve"> </w:t>
      </w:r>
      <w:r>
        <w:rPr>
          <w:sz w:val="20"/>
        </w:rPr>
        <w:t>Network</w:t>
      </w:r>
      <w:r>
        <w:rPr>
          <w:spacing w:val="-3"/>
          <w:sz w:val="20"/>
        </w:rPr>
        <w:t xml:space="preserve"> </w:t>
      </w:r>
      <w:r>
        <w:rPr>
          <w:sz w:val="20"/>
        </w:rPr>
        <w:t>England,</w:t>
      </w:r>
      <w:r>
        <w:rPr>
          <w:spacing w:val="-3"/>
          <w:sz w:val="20"/>
        </w:rPr>
        <w:t xml:space="preserve"> </w:t>
      </w:r>
      <w:r>
        <w:rPr>
          <w:sz w:val="20"/>
        </w:rPr>
        <w:t>see</w:t>
      </w:r>
      <w:r>
        <w:rPr>
          <w:spacing w:val="-3"/>
          <w:sz w:val="20"/>
        </w:rPr>
        <w:t xml:space="preserve"> </w:t>
      </w:r>
      <w:r>
        <w:rPr>
          <w:sz w:val="20"/>
        </w:rPr>
        <w:t>Cecilia</w:t>
      </w:r>
      <w:r>
        <w:rPr>
          <w:spacing w:val="-3"/>
          <w:sz w:val="20"/>
        </w:rPr>
        <w:t xml:space="preserve"> </w:t>
      </w:r>
      <w:r>
        <w:rPr>
          <w:sz w:val="20"/>
        </w:rPr>
        <w:t>Wee,</w:t>
      </w:r>
      <w:r>
        <w:rPr>
          <w:spacing w:val="-5"/>
          <w:sz w:val="20"/>
        </w:rPr>
        <w:t xml:space="preserve"> </w:t>
      </w:r>
      <w:r>
        <w:rPr>
          <w:color w:val="333333"/>
          <w:sz w:val="20"/>
        </w:rPr>
        <w:t>‘Fostering</w:t>
      </w:r>
      <w:r>
        <w:rPr>
          <w:color w:val="333333"/>
          <w:spacing w:val="-3"/>
          <w:sz w:val="20"/>
        </w:rPr>
        <w:t xml:space="preserve"> </w:t>
      </w:r>
      <w:r>
        <w:rPr>
          <w:color w:val="333333"/>
          <w:sz w:val="20"/>
        </w:rPr>
        <w:t>Equity</w:t>
      </w:r>
      <w:r>
        <w:rPr>
          <w:color w:val="333333"/>
          <w:spacing w:val="-3"/>
          <w:sz w:val="20"/>
        </w:rPr>
        <w:t xml:space="preserve"> </w:t>
      </w:r>
      <w:r>
        <w:rPr>
          <w:color w:val="333333"/>
          <w:sz w:val="20"/>
        </w:rPr>
        <w:t>in</w:t>
      </w:r>
      <w:r>
        <w:rPr>
          <w:color w:val="333333"/>
          <w:spacing w:val="-3"/>
          <w:sz w:val="20"/>
        </w:rPr>
        <w:t xml:space="preserve"> </w:t>
      </w:r>
      <w:r>
        <w:rPr>
          <w:color w:val="333333"/>
          <w:sz w:val="20"/>
        </w:rPr>
        <w:t>the Visual</w:t>
      </w:r>
      <w:r>
        <w:rPr>
          <w:color w:val="333333"/>
          <w:spacing w:val="-3"/>
          <w:sz w:val="20"/>
        </w:rPr>
        <w:t xml:space="preserve"> </w:t>
      </w:r>
      <w:r>
        <w:rPr>
          <w:color w:val="333333"/>
          <w:sz w:val="20"/>
        </w:rPr>
        <w:t>Arts</w:t>
      </w:r>
      <w:r>
        <w:rPr>
          <w:color w:val="333333"/>
          <w:spacing w:val="-3"/>
          <w:sz w:val="20"/>
        </w:rPr>
        <w:t xml:space="preserve"> </w:t>
      </w:r>
      <w:r>
        <w:rPr>
          <w:color w:val="333333"/>
          <w:sz w:val="20"/>
        </w:rPr>
        <w:t>Sector</w:t>
      </w:r>
      <w:r>
        <w:rPr>
          <w:color w:val="333333"/>
          <w:spacing w:val="-3"/>
          <w:sz w:val="20"/>
        </w:rPr>
        <w:t xml:space="preserve"> </w:t>
      </w:r>
      <w:r>
        <w:rPr>
          <w:color w:val="333333"/>
          <w:sz w:val="20"/>
        </w:rPr>
        <w:t>–</w:t>
      </w:r>
      <w:r>
        <w:rPr>
          <w:color w:val="333333"/>
          <w:spacing w:val="-3"/>
          <w:sz w:val="20"/>
        </w:rPr>
        <w:t xml:space="preserve"> </w:t>
      </w:r>
      <w:r>
        <w:rPr>
          <w:color w:val="333333"/>
          <w:sz w:val="20"/>
        </w:rPr>
        <w:t>Fair</w:t>
      </w:r>
      <w:r>
        <w:rPr>
          <w:color w:val="333333"/>
          <w:spacing w:val="-3"/>
          <w:sz w:val="20"/>
        </w:rPr>
        <w:t xml:space="preserve"> </w:t>
      </w:r>
      <w:r>
        <w:rPr>
          <w:color w:val="333333"/>
          <w:sz w:val="20"/>
        </w:rPr>
        <w:t>and</w:t>
      </w:r>
      <w:r>
        <w:rPr>
          <w:color w:val="333333"/>
          <w:spacing w:val="-3"/>
          <w:sz w:val="20"/>
        </w:rPr>
        <w:t xml:space="preserve"> </w:t>
      </w:r>
      <w:r>
        <w:rPr>
          <w:color w:val="333333"/>
          <w:sz w:val="20"/>
        </w:rPr>
        <w:t>Equitable</w:t>
      </w:r>
      <w:r>
        <w:rPr>
          <w:color w:val="333333"/>
          <w:spacing w:val="-3"/>
          <w:sz w:val="20"/>
        </w:rPr>
        <w:t xml:space="preserve"> </w:t>
      </w:r>
      <w:r>
        <w:rPr>
          <w:color w:val="333333"/>
          <w:sz w:val="20"/>
        </w:rPr>
        <w:t>research</w:t>
      </w:r>
      <w:r>
        <w:rPr>
          <w:color w:val="333333"/>
          <w:spacing w:val="-3"/>
          <w:sz w:val="20"/>
        </w:rPr>
        <w:t xml:space="preserve"> </w:t>
      </w:r>
      <w:r>
        <w:rPr>
          <w:color w:val="333333"/>
          <w:sz w:val="20"/>
        </w:rPr>
        <w:t>report’,</w:t>
      </w:r>
      <w:r>
        <w:rPr>
          <w:color w:val="333333"/>
          <w:spacing w:val="-3"/>
          <w:sz w:val="20"/>
        </w:rPr>
        <w:t xml:space="preserve"> </w:t>
      </w:r>
      <w:r>
        <w:rPr>
          <w:color w:val="333333"/>
          <w:sz w:val="20"/>
        </w:rPr>
        <w:t>Contemporary</w:t>
      </w:r>
      <w:r>
        <w:rPr>
          <w:color w:val="333333"/>
          <w:spacing w:val="-3"/>
          <w:sz w:val="20"/>
        </w:rPr>
        <w:t xml:space="preserve"> </w:t>
      </w:r>
      <w:r>
        <w:rPr>
          <w:color w:val="333333"/>
          <w:sz w:val="20"/>
        </w:rPr>
        <w:t>Visual</w:t>
      </w:r>
      <w:r>
        <w:rPr>
          <w:color w:val="333333"/>
          <w:spacing w:val="-3"/>
          <w:sz w:val="20"/>
        </w:rPr>
        <w:t xml:space="preserve"> </w:t>
      </w:r>
      <w:r>
        <w:rPr>
          <w:color w:val="333333"/>
          <w:sz w:val="20"/>
        </w:rPr>
        <w:t>Arts</w:t>
      </w:r>
      <w:r>
        <w:rPr>
          <w:color w:val="333333"/>
          <w:spacing w:val="-3"/>
          <w:sz w:val="20"/>
        </w:rPr>
        <w:t xml:space="preserve"> </w:t>
      </w:r>
      <w:r>
        <w:rPr>
          <w:color w:val="333333"/>
          <w:sz w:val="20"/>
        </w:rPr>
        <w:t>Network</w:t>
      </w:r>
      <w:r>
        <w:rPr>
          <w:color w:val="333333"/>
          <w:spacing w:val="-3"/>
          <w:sz w:val="20"/>
        </w:rPr>
        <w:t xml:space="preserve"> </w:t>
      </w:r>
      <w:r>
        <w:rPr>
          <w:color w:val="333333"/>
          <w:sz w:val="20"/>
        </w:rPr>
        <w:t xml:space="preserve">England: 2022, pp.22-25 </w:t>
      </w:r>
      <w:r>
        <w:rPr>
          <w:color w:val="1155CC"/>
          <w:sz w:val="20"/>
          <w:u w:val="single" w:color="1155CC"/>
        </w:rPr>
        <w:t>https://cvan.art/fair-equitable-research-report/</w:t>
      </w:r>
    </w:p>
    <w:p w:rsidR="00810BBB" w:rsidRDefault="00CA4A5C">
      <w:pPr>
        <w:spacing w:before="4"/>
        <w:ind w:left="100" w:right="1991"/>
        <w:rPr>
          <w:sz w:val="20"/>
        </w:rPr>
      </w:pPr>
      <w:r>
        <w:rPr>
          <w:sz w:val="20"/>
          <w:vertAlign w:val="superscript"/>
        </w:rPr>
        <w:t>24</w:t>
      </w:r>
      <w:r>
        <w:rPr>
          <w:sz w:val="20"/>
        </w:rPr>
        <w:t xml:space="preserve"> Poverty Truth Network, ‘What is a poverty truth commission?’ </w:t>
      </w:r>
      <w:r>
        <w:rPr>
          <w:color w:val="1155CC"/>
          <w:spacing w:val="-2"/>
          <w:sz w:val="20"/>
          <w:u w:val="single" w:color="1155CC"/>
        </w:rPr>
        <w:t>https://povertytruthnetwork.org/commissions/what-is-a-poverty-truth-commission/</w:t>
      </w:r>
    </w:p>
    <w:p w:rsidR="00810BBB" w:rsidRDefault="00CA4A5C">
      <w:pPr>
        <w:spacing w:before="1"/>
        <w:ind w:left="211" w:right="756" w:hanging="112"/>
        <w:rPr>
          <w:sz w:val="20"/>
        </w:rPr>
      </w:pPr>
      <w:r>
        <w:rPr>
          <w:sz w:val="20"/>
          <w:vertAlign w:val="superscript"/>
        </w:rPr>
        <w:t>25</w:t>
      </w:r>
      <w:r>
        <w:rPr>
          <w:spacing w:val="-3"/>
          <w:sz w:val="20"/>
        </w:rPr>
        <w:t xml:space="preserve"> </w:t>
      </w:r>
      <w:r>
        <w:rPr>
          <w:sz w:val="20"/>
        </w:rPr>
        <w:t>Anne</w:t>
      </w:r>
      <w:r>
        <w:rPr>
          <w:spacing w:val="-3"/>
          <w:sz w:val="20"/>
        </w:rPr>
        <w:t xml:space="preserve"> </w:t>
      </w:r>
      <w:r>
        <w:rPr>
          <w:sz w:val="20"/>
        </w:rPr>
        <w:t>Power</w:t>
      </w:r>
      <w:r>
        <w:rPr>
          <w:spacing w:val="-3"/>
          <w:sz w:val="20"/>
        </w:rPr>
        <w:t xml:space="preserve"> </w:t>
      </w:r>
      <w:r>
        <w:rPr>
          <w:sz w:val="20"/>
        </w:rPr>
        <w:t>and</w:t>
      </w:r>
      <w:r>
        <w:rPr>
          <w:spacing w:val="-3"/>
          <w:sz w:val="20"/>
        </w:rPr>
        <w:t xml:space="preserve"> </w:t>
      </w:r>
      <w:r>
        <w:rPr>
          <w:sz w:val="20"/>
        </w:rPr>
        <w:t>Ellie</w:t>
      </w:r>
      <w:r>
        <w:rPr>
          <w:spacing w:val="-3"/>
          <w:sz w:val="20"/>
        </w:rPr>
        <w:t xml:space="preserve"> </w:t>
      </w:r>
      <w:r>
        <w:rPr>
          <w:sz w:val="20"/>
        </w:rPr>
        <w:t>Benton,</w:t>
      </w:r>
      <w:r>
        <w:rPr>
          <w:spacing w:val="-3"/>
          <w:sz w:val="20"/>
        </w:rPr>
        <w:t xml:space="preserve"> </w:t>
      </w:r>
      <w:r>
        <w:rPr>
          <w:sz w:val="20"/>
        </w:rPr>
        <w:t>‘Where</w:t>
      </w:r>
      <w:r>
        <w:rPr>
          <w:spacing w:val="-3"/>
          <w:sz w:val="20"/>
        </w:rPr>
        <w:t xml:space="preserve"> </w:t>
      </w:r>
      <w:r>
        <w:rPr>
          <w:sz w:val="20"/>
        </w:rPr>
        <w:t>next</w:t>
      </w:r>
      <w:r>
        <w:rPr>
          <w:spacing w:val="-3"/>
          <w:sz w:val="20"/>
        </w:rPr>
        <w:t xml:space="preserve"> </w:t>
      </w:r>
      <w:r>
        <w:rPr>
          <w:sz w:val="20"/>
        </w:rPr>
        <w:t>for</w:t>
      </w:r>
      <w:r>
        <w:rPr>
          <w:spacing w:val="-3"/>
          <w:sz w:val="20"/>
        </w:rPr>
        <w:t xml:space="preserve"> </w:t>
      </w:r>
      <w:r>
        <w:rPr>
          <w:sz w:val="20"/>
        </w:rPr>
        <w:t>Britain’s</w:t>
      </w:r>
      <w:r>
        <w:rPr>
          <w:spacing w:val="-3"/>
          <w:sz w:val="20"/>
        </w:rPr>
        <w:t xml:space="preserve"> </w:t>
      </w:r>
      <w:r>
        <w:rPr>
          <w:sz w:val="20"/>
        </w:rPr>
        <w:t>4,300</w:t>
      </w:r>
      <w:r>
        <w:rPr>
          <w:spacing w:val="-3"/>
          <w:sz w:val="20"/>
        </w:rPr>
        <w:t xml:space="preserve"> </w:t>
      </w:r>
      <w:r>
        <w:rPr>
          <w:sz w:val="20"/>
        </w:rPr>
        <w:t>mutual</w:t>
      </w:r>
      <w:r>
        <w:rPr>
          <w:spacing w:val="-3"/>
          <w:sz w:val="20"/>
        </w:rPr>
        <w:t xml:space="preserve"> </w:t>
      </w:r>
      <w:r>
        <w:rPr>
          <w:sz w:val="20"/>
        </w:rPr>
        <w:t>aid</w:t>
      </w:r>
      <w:r>
        <w:rPr>
          <w:spacing w:val="-3"/>
          <w:sz w:val="20"/>
        </w:rPr>
        <w:t xml:space="preserve"> </w:t>
      </w:r>
      <w:r>
        <w:rPr>
          <w:sz w:val="20"/>
        </w:rPr>
        <w:t>groups?’,</w:t>
      </w:r>
      <w:r>
        <w:rPr>
          <w:spacing w:val="-3"/>
          <w:sz w:val="20"/>
        </w:rPr>
        <w:t xml:space="preserve"> </w:t>
      </w:r>
      <w:r>
        <w:rPr>
          <w:sz w:val="20"/>
        </w:rPr>
        <w:t>May</w:t>
      </w:r>
      <w:r>
        <w:rPr>
          <w:spacing w:val="-3"/>
          <w:sz w:val="20"/>
        </w:rPr>
        <w:t xml:space="preserve"> </w:t>
      </w:r>
      <w:r>
        <w:rPr>
          <w:sz w:val="20"/>
        </w:rPr>
        <w:t xml:space="preserve">2021 </w:t>
      </w:r>
      <w:r>
        <w:rPr>
          <w:color w:val="1155CC"/>
          <w:spacing w:val="-2"/>
          <w:sz w:val="20"/>
          <w:u w:val="single" w:color="1155CC"/>
        </w:rPr>
        <w:t>https://blogs.lse.ac.uk/covid19/2021/05/06/where-next-for-britains-4300-mutual-aid-groups/</w:t>
      </w:r>
    </w:p>
    <w:p w:rsidR="00810BBB" w:rsidRDefault="00CA4A5C">
      <w:pPr>
        <w:spacing w:before="35"/>
        <w:ind w:left="100" w:right="1033"/>
        <w:rPr>
          <w:sz w:val="20"/>
        </w:rPr>
      </w:pPr>
      <w:r>
        <w:rPr>
          <w:sz w:val="20"/>
          <w:vertAlign w:val="superscript"/>
        </w:rPr>
        <w:t>26</w:t>
      </w:r>
      <w:r>
        <w:rPr>
          <w:spacing w:val="-5"/>
          <w:sz w:val="20"/>
        </w:rPr>
        <w:t xml:space="preserve"> </w:t>
      </w:r>
      <w:r>
        <w:rPr>
          <w:sz w:val="20"/>
        </w:rPr>
        <w:t>Charities</w:t>
      </w:r>
      <w:r>
        <w:rPr>
          <w:spacing w:val="-5"/>
          <w:sz w:val="20"/>
        </w:rPr>
        <w:t xml:space="preserve"> </w:t>
      </w:r>
      <w:r>
        <w:rPr>
          <w:sz w:val="20"/>
        </w:rPr>
        <w:t>Aid</w:t>
      </w:r>
      <w:r>
        <w:rPr>
          <w:spacing w:val="-5"/>
          <w:sz w:val="20"/>
        </w:rPr>
        <w:t xml:space="preserve"> </w:t>
      </w:r>
      <w:r>
        <w:rPr>
          <w:sz w:val="20"/>
        </w:rPr>
        <w:t>Foundation,</w:t>
      </w:r>
      <w:r>
        <w:rPr>
          <w:spacing w:val="-5"/>
          <w:sz w:val="20"/>
        </w:rPr>
        <w:t xml:space="preserve"> </w:t>
      </w:r>
      <w:r>
        <w:rPr>
          <w:sz w:val="20"/>
        </w:rPr>
        <w:t>UK</w:t>
      </w:r>
      <w:r>
        <w:rPr>
          <w:spacing w:val="-6"/>
          <w:sz w:val="20"/>
        </w:rPr>
        <w:t xml:space="preserve"> </w:t>
      </w:r>
      <w:r>
        <w:rPr>
          <w:sz w:val="20"/>
        </w:rPr>
        <w:t>Giving</w:t>
      </w:r>
      <w:r>
        <w:rPr>
          <w:spacing w:val="-5"/>
          <w:sz w:val="20"/>
        </w:rPr>
        <w:t xml:space="preserve"> </w:t>
      </w:r>
      <w:r>
        <w:rPr>
          <w:sz w:val="20"/>
        </w:rPr>
        <w:t>Report,</w:t>
      </w:r>
      <w:r>
        <w:rPr>
          <w:spacing w:val="-5"/>
          <w:sz w:val="20"/>
        </w:rPr>
        <w:t xml:space="preserve"> </w:t>
      </w:r>
      <w:r>
        <w:rPr>
          <w:sz w:val="20"/>
        </w:rPr>
        <w:t>2022</w:t>
      </w:r>
      <w:r>
        <w:rPr>
          <w:spacing w:val="-4"/>
          <w:sz w:val="20"/>
        </w:rPr>
        <w:t xml:space="preserve"> </w:t>
      </w:r>
      <w:r>
        <w:rPr>
          <w:color w:val="1155CC"/>
          <w:sz w:val="20"/>
          <w:u w:val="single" w:color="1155CC"/>
        </w:rPr>
        <w:t>https://</w:t>
      </w:r>
      <w:hyperlink r:id="rId18">
        <w:r>
          <w:rPr>
            <w:color w:val="1155CC"/>
            <w:sz w:val="20"/>
            <w:u w:val="single" w:color="1155CC"/>
          </w:rPr>
          <w:t>www.cafonline.org/docs/default-</w:t>
        </w:r>
      </w:hyperlink>
      <w:r>
        <w:rPr>
          <w:color w:val="1155CC"/>
          <w:sz w:val="20"/>
        </w:rPr>
        <w:t xml:space="preserve"> </w:t>
      </w:r>
      <w:r>
        <w:rPr>
          <w:color w:val="1155CC"/>
          <w:spacing w:val="-2"/>
          <w:sz w:val="20"/>
          <w:u w:val="single" w:color="1155CC"/>
        </w:rPr>
        <w:t>source/about-us-research/uk_giving_2022.pdf</w:t>
      </w:r>
    </w:p>
    <w:p w:rsidR="00810BBB" w:rsidRDefault="00CA4A5C">
      <w:pPr>
        <w:ind w:left="100"/>
        <w:rPr>
          <w:sz w:val="20"/>
        </w:rPr>
      </w:pPr>
      <w:r>
        <w:rPr>
          <w:sz w:val="20"/>
          <w:vertAlign w:val="superscript"/>
        </w:rPr>
        <w:t>27</w:t>
      </w:r>
      <w:r>
        <w:rPr>
          <w:spacing w:val="-4"/>
          <w:sz w:val="20"/>
        </w:rPr>
        <w:t xml:space="preserve"> </w:t>
      </w:r>
      <w:r>
        <w:rPr>
          <w:sz w:val="20"/>
        </w:rPr>
        <w:t>Monique</w:t>
      </w:r>
      <w:r>
        <w:rPr>
          <w:spacing w:val="-4"/>
          <w:sz w:val="20"/>
        </w:rPr>
        <w:t xml:space="preserve"> </w:t>
      </w:r>
      <w:r>
        <w:rPr>
          <w:sz w:val="20"/>
        </w:rPr>
        <w:t>Curry-Mims</w:t>
      </w:r>
      <w:r>
        <w:rPr>
          <w:spacing w:val="-4"/>
          <w:sz w:val="20"/>
        </w:rPr>
        <w:t xml:space="preserve"> </w:t>
      </w:r>
      <w:r>
        <w:rPr>
          <w:sz w:val="20"/>
        </w:rPr>
        <w:t>&amp;</w:t>
      </w:r>
      <w:r>
        <w:rPr>
          <w:spacing w:val="-5"/>
          <w:sz w:val="20"/>
        </w:rPr>
        <w:t xml:space="preserve"> </w:t>
      </w:r>
      <w:r>
        <w:rPr>
          <w:sz w:val="20"/>
        </w:rPr>
        <w:t>Valerie</w:t>
      </w:r>
      <w:r>
        <w:rPr>
          <w:spacing w:val="-4"/>
          <w:sz w:val="20"/>
        </w:rPr>
        <w:t xml:space="preserve"> </w:t>
      </w:r>
      <w:r>
        <w:rPr>
          <w:sz w:val="20"/>
        </w:rPr>
        <w:t>Johnson.</w:t>
      </w:r>
      <w:r>
        <w:rPr>
          <w:spacing w:val="-4"/>
          <w:sz w:val="20"/>
        </w:rPr>
        <w:t xml:space="preserve"> </w:t>
      </w:r>
      <w:r>
        <w:rPr>
          <w:sz w:val="20"/>
        </w:rPr>
        <w:t>'Disrupting</w:t>
      </w:r>
      <w:r>
        <w:rPr>
          <w:spacing w:val="-4"/>
          <w:sz w:val="20"/>
        </w:rPr>
        <w:t xml:space="preserve"> </w:t>
      </w:r>
      <w:r>
        <w:rPr>
          <w:sz w:val="20"/>
        </w:rPr>
        <w:t>Fundraising',</w:t>
      </w:r>
      <w:r>
        <w:rPr>
          <w:spacing w:val="-4"/>
          <w:sz w:val="20"/>
        </w:rPr>
        <w:t xml:space="preserve"> </w:t>
      </w:r>
      <w:r>
        <w:rPr>
          <w:sz w:val="20"/>
        </w:rPr>
        <w:t>Beyond</w:t>
      </w:r>
      <w:r>
        <w:rPr>
          <w:spacing w:val="-4"/>
          <w:sz w:val="20"/>
        </w:rPr>
        <w:t xml:space="preserve"> </w:t>
      </w:r>
      <w:r>
        <w:rPr>
          <w:sz w:val="20"/>
        </w:rPr>
        <w:t>Philanthropy</w:t>
      </w:r>
      <w:r>
        <w:rPr>
          <w:spacing w:val="-4"/>
          <w:sz w:val="20"/>
        </w:rPr>
        <w:t xml:space="preserve"> </w:t>
      </w:r>
      <w:r>
        <w:rPr>
          <w:sz w:val="20"/>
        </w:rPr>
        <w:t>podcast, February 2023</w:t>
      </w:r>
    </w:p>
    <w:p w:rsidR="00810BBB" w:rsidRDefault="00810BBB">
      <w:pPr>
        <w:rPr>
          <w:sz w:val="20"/>
        </w:rPr>
        <w:sectPr w:rsidR="00810BBB">
          <w:pgSz w:w="11900" w:h="16840"/>
          <w:pgMar w:top="1340" w:right="1320" w:bottom="1000" w:left="1340" w:header="0" w:footer="808" w:gutter="0"/>
          <w:cols w:space="720"/>
        </w:sectPr>
      </w:pPr>
    </w:p>
    <w:p w:rsidR="00810BBB" w:rsidRDefault="00CA4A5C">
      <w:pPr>
        <w:pStyle w:val="BodyText"/>
        <w:spacing w:before="80" w:line="276" w:lineRule="auto"/>
        <w:ind w:left="100" w:right="128"/>
      </w:pPr>
      <w:r>
        <w:t>The</w:t>
      </w:r>
      <w:r>
        <w:rPr>
          <w:spacing w:val="-2"/>
        </w:rPr>
        <w:t xml:space="preserve"> </w:t>
      </w:r>
      <w:r>
        <w:t>cost</w:t>
      </w:r>
      <w:r>
        <w:rPr>
          <w:spacing w:val="-2"/>
        </w:rPr>
        <w:t xml:space="preserve"> </w:t>
      </w:r>
      <w:r>
        <w:t>of</w:t>
      </w:r>
      <w:r>
        <w:rPr>
          <w:spacing w:val="-2"/>
        </w:rPr>
        <w:t xml:space="preserve"> </w:t>
      </w:r>
      <w:r>
        <w:t>living</w:t>
      </w:r>
      <w:r>
        <w:rPr>
          <w:spacing w:val="-2"/>
        </w:rPr>
        <w:t xml:space="preserve"> </w:t>
      </w:r>
      <w:r>
        <w:t>crisis</w:t>
      </w:r>
      <w:r>
        <w:rPr>
          <w:spacing w:val="-2"/>
        </w:rPr>
        <w:t xml:space="preserve"> </w:t>
      </w:r>
      <w:r>
        <w:t>hit</w:t>
      </w:r>
      <w:r>
        <w:rPr>
          <w:spacing w:val="-2"/>
        </w:rPr>
        <w:t xml:space="preserve"> </w:t>
      </w:r>
      <w:r>
        <w:t>at</w:t>
      </w:r>
      <w:r>
        <w:rPr>
          <w:spacing w:val="-2"/>
        </w:rPr>
        <w:t xml:space="preserve"> </w:t>
      </w:r>
      <w:r>
        <w:t>exactly</w:t>
      </w:r>
      <w:r>
        <w:rPr>
          <w:spacing w:val="-2"/>
        </w:rPr>
        <w:t xml:space="preserve"> </w:t>
      </w:r>
      <w:r>
        <w:t>the</w:t>
      </w:r>
      <w:r>
        <w:rPr>
          <w:spacing w:val="-2"/>
        </w:rPr>
        <w:t xml:space="preserve"> </w:t>
      </w:r>
      <w:r>
        <w:t>same</w:t>
      </w:r>
      <w:r>
        <w:rPr>
          <w:spacing w:val="-2"/>
        </w:rPr>
        <w:t xml:space="preserve"> </w:t>
      </w:r>
      <w:r>
        <w:t>time</w:t>
      </w:r>
      <w:r>
        <w:rPr>
          <w:spacing w:val="-2"/>
        </w:rPr>
        <w:t xml:space="preserve"> </w:t>
      </w:r>
      <w:r>
        <w:t>as</w:t>
      </w:r>
      <w:r>
        <w:rPr>
          <w:spacing w:val="-2"/>
        </w:rPr>
        <w:t xml:space="preserve"> </w:t>
      </w:r>
      <w:r>
        <w:t>this</w:t>
      </w:r>
      <w:r>
        <w:rPr>
          <w:spacing w:val="-2"/>
        </w:rPr>
        <w:t xml:space="preserve"> </w:t>
      </w:r>
      <w:r>
        <w:t>research</w:t>
      </w:r>
      <w:r>
        <w:rPr>
          <w:spacing w:val="-2"/>
        </w:rPr>
        <w:t xml:space="preserve"> </w:t>
      </w:r>
      <w:r>
        <w:t>period,</w:t>
      </w:r>
      <w:r>
        <w:rPr>
          <w:spacing w:val="-2"/>
        </w:rPr>
        <w:t xml:space="preserve"> </w:t>
      </w:r>
      <w:r>
        <w:t>causing</w:t>
      </w:r>
      <w:r>
        <w:rPr>
          <w:spacing w:val="-2"/>
        </w:rPr>
        <w:t xml:space="preserve"> </w:t>
      </w:r>
      <w:r>
        <w:t>a</w:t>
      </w:r>
      <w:r>
        <w:rPr>
          <w:spacing w:val="-2"/>
        </w:rPr>
        <w:t xml:space="preserve"> </w:t>
      </w:r>
      <w:r>
        <w:t>shift</w:t>
      </w:r>
      <w:r>
        <w:rPr>
          <w:spacing w:val="-2"/>
        </w:rPr>
        <w:t xml:space="preserve"> </w:t>
      </w:r>
      <w:r>
        <w:t xml:space="preserve">in language and framing of </w:t>
      </w:r>
      <w:r>
        <w:rPr>
          <w:i/>
        </w:rPr>
        <w:t>Our Community Inheritance</w:t>
      </w:r>
      <w:r>
        <w:t>. As a result, there was a huge sensitivity around the use of terms such as ‘wealth’ and ‘riches’. The project had to be contextualised carefully, particularly for participants from low-income backgrounds or marginalised communities. Communicating the project in accessible language, in alignment with the community’s perspectives, was fundamental to working with NHS Grenfell Health and Wellbeing Service and members of the Grenfell impacted communities.</w:t>
      </w:r>
    </w:p>
    <w:p w:rsidR="00810BBB" w:rsidRDefault="00810BBB">
      <w:pPr>
        <w:spacing w:line="276" w:lineRule="auto"/>
        <w:sectPr w:rsidR="00810BBB">
          <w:pgSz w:w="11900" w:h="16840"/>
          <w:pgMar w:top="1360" w:right="1320" w:bottom="1000" w:left="1340" w:header="0" w:footer="808" w:gutter="0"/>
          <w:cols w:space="720"/>
        </w:sectPr>
      </w:pPr>
    </w:p>
    <w:p w:rsidR="00810BBB" w:rsidRDefault="00CA4A5C">
      <w:pPr>
        <w:pStyle w:val="Heading1"/>
      </w:pPr>
      <w:r>
        <w:t>Talking</w:t>
      </w:r>
      <w:r>
        <w:rPr>
          <w:spacing w:val="-9"/>
        </w:rPr>
        <w:t xml:space="preserve"> </w:t>
      </w:r>
      <w:r>
        <w:t>about</w:t>
      </w:r>
      <w:r>
        <w:rPr>
          <w:spacing w:val="-9"/>
        </w:rPr>
        <w:t xml:space="preserve"> </w:t>
      </w:r>
      <w:r>
        <w:t>decolonisation</w:t>
      </w:r>
      <w:r>
        <w:rPr>
          <w:spacing w:val="-9"/>
        </w:rPr>
        <w:t xml:space="preserve"> </w:t>
      </w:r>
      <w:r>
        <w:rPr>
          <w:spacing w:val="-2"/>
        </w:rPr>
        <w:t>today</w:t>
      </w:r>
    </w:p>
    <w:p w:rsidR="00810BBB" w:rsidRDefault="00CA4A5C">
      <w:pPr>
        <w:pStyle w:val="BodyText"/>
        <w:spacing w:before="172" w:line="278" w:lineRule="auto"/>
        <w:ind w:left="100"/>
      </w:pPr>
      <w:r>
        <w:t>A</w:t>
      </w:r>
      <w:r>
        <w:rPr>
          <w:spacing w:val="-3"/>
        </w:rPr>
        <w:t xml:space="preserve"> </w:t>
      </w:r>
      <w:r>
        <w:t>plethora</w:t>
      </w:r>
      <w:r>
        <w:rPr>
          <w:spacing w:val="-3"/>
        </w:rPr>
        <w:t xml:space="preserve"> </w:t>
      </w:r>
      <w:r>
        <w:t>of</w:t>
      </w:r>
      <w:r>
        <w:rPr>
          <w:spacing w:val="-3"/>
        </w:rPr>
        <w:t xml:space="preserve"> </w:t>
      </w:r>
      <w:r>
        <w:t>decolonising</w:t>
      </w:r>
      <w:r>
        <w:rPr>
          <w:spacing w:val="-3"/>
        </w:rPr>
        <w:t xml:space="preserve"> </w:t>
      </w:r>
      <w:r>
        <w:t>initiatives,</w:t>
      </w:r>
      <w:r>
        <w:rPr>
          <w:spacing w:val="-3"/>
        </w:rPr>
        <w:t xml:space="preserve"> </w:t>
      </w:r>
      <w:r>
        <w:t>research</w:t>
      </w:r>
      <w:r>
        <w:rPr>
          <w:spacing w:val="-3"/>
        </w:rPr>
        <w:t xml:space="preserve"> </w:t>
      </w:r>
      <w:r>
        <w:t>and</w:t>
      </w:r>
      <w:r>
        <w:rPr>
          <w:spacing w:val="-3"/>
        </w:rPr>
        <w:t xml:space="preserve"> </w:t>
      </w:r>
      <w:r>
        <w:t>conversations</w:t>
      </w:r>
      <w:r>
        <w:rPr>
          <w:spacing w:val="-3"/>
        </w:rPr>
        <w:t xml:space="preserve"> </w:t>
      </w:r>
      <w:r>
        <w:t>are</w:t>
      </w:r>
      <w:r>
        <w:rPr>
          <w:spacing w:val="-3"/>
        </w:rPr>
        <w:t xml:space="preserve"> </w:t>
      </w:r>
      <w:r>
        <w:t>taking</w:t>
      </w:r>
      <w:r>
        <w:rPr>
          <w:spacing w:val="-3"/>
        </w:rPr>
        <w:t xml:space="preserve"> </w:t>
      </w:r>
      <w:r>
        <w:t>place</w:t>
      </w:r>
      <w:r>
        <w:rPr>
          <w:spacing w:val="-3"/>
        </w:rPr>
        <w:t xml:space="preserve"> </w:t>
      </w:r>
      <w:r>
        <w:t>in</w:t>
      </w:r>
      <w:r>
        <w:rPr>
          <w:spacing w:val="-3"/>
        </w:rPr>
        <w:t xml:space="preserve"> </w:t>
      </w:r>
      <w:r>
        <w:t>the</w:t>
      </w:r>
      <w:r>
        <w:rPr>
          <w:spacing w:val="-3"/>
        </w:rPr>
        <w:t xml:space="preserve"> </w:t>
      </w:r>
      <w:r>
        <w:t>UK today. Decolonising work is a developing and contested field, a field in motion.</w:t>
      </w:r>
    </w:p>
    <w:p w:rsidR="00810BBB" w:rsidRDefault="00810BBB">
      <w:pPr>
        <w:pStyle w:val="BodyText"/>
        <w:spacing w:before="34"/>
      </w:pPr>
    </w:p>
    <w:p w:rsidR="00810BBB" w:rsidRDefault="00CA4A5C">
      <w:pPr>
        <w:pStyle w:val="BodyText"/>
        <w:spacing w:line="276" w:lineRule="auto"/>
        <w:ind w:left="100" w:right="108"/>
      </w:pPr>
      <w:r>
        <w:t xml:space="preserve">My approach to and understanding of decolonisation is strongly influenced by the work of Edgar Villenueva, Indigenous US-based philanthropy sector worker. In his book, </w:t>
      </w:r>
      <w:r>
        <w:rPr>
          <w:i/>
        </w:rPr>
        <w:t>Decolonising Wealth</w:t>
      </w:r>
      <w:r>
        <w:t>, Villenueva describes decolonising as a process that does not rest on destruction but aims to build more connective cultures of relation and belonging.</w:t>
      </w:r>
      <w:r>
        <w:rPr>
          <w:vertAlign w:val="superscript"/>
        </w:rPr>
        <w:t>28</w:t>
      </w:r>
      <w:r>
        <w:t xml:space="preserve"> For him, the scope of decolonising work takes in not only financial and economic systems but also comprises unpicking how colonial values and mindsets have become embedded into the physical and tangible architecture of society, and the organisational design of our</w:t>
      </w:r>
      <w:r>
        <w:rPr>
          <w:spacing w:val="40"/>
        </w:rPr>
        <w:t xml:space="preserve"> </w:t>
      </w:r>
      <w:r>
        <w:t>institutions. Contemporary institutions have been moulded through and by colonial logics, which</w:t>
      </w:r>
      <w:r>
        <w:rPr>
          <w:spacing w:val="-3"/>
        </w:rPr>
        <w:t xml:space="preserve"> </w:t>
      </w:r>
      <w:r>
        <w:t>have</w:t>
      </w:r>
      <w:r>
        <w:rPr>
          <w:spacing w:val="-3"/>
        </w:rPr>
        <w:t xml:space="preserve"> </w:t>
      </w:r>
      <w:r>
        <w:t>influenced</w:t>
      </w:r>
      <w:r>
        <w:rPr>
          <w:spacing w:val="-3"/>
        </w:rPr>
        <w:t xml:space="preserve"> </w:t>
      </w:r>
      <w:r>
        <w:t>all</w:t>
      </w:r>
      <w:r>
        <w:rPr>
          <w:spacing w:val="-3"/>
        </w:rPr>
        <w:t xml:space="preserve"> </w:t>
      </w:r>
      <w:r>
        <w:t>areas</w:t>
      </w:r>
      <w:r>
        <w:rPr>
          <w:spacing w:val="-3"/>
        </w:rPr>
        <w:t xml:space="preserve"> </w:t>
      </w:r>
      <w:r>
        <w:t>of</w:t>
      </w:r>
      <w:r>
        <w:rPr>
          <w:spacing w:val="-3"/>
        </w:rPr>
        <w:t xml:space="preserve"> </w:t>
      </w:r>
      <w:r>
        <w:t>our</w:t>
      </w:r>
      <w:r>
        <w:rPr>
          <w:spacing w:val="-3"/>
        </w:rPr>
        <w:t xml:space="preserve"> </w:t>
      </w:r>
      <w:r>
        <w:t>lives.</w:t>
      </w:r>
      <w:r>
        <w:rPr>
          <w:spacing w:val="-3"/>
        </w:rPr>
        <w:t xml:space="preserve"> </w:t>
      </w:r>
      <w:r>
        <w:t>For</w:t>
      </w:r>
      <w:r>
        <w:rPr>
          <w:spacing w:val="-3"/>
        </w:rPr>
        <w:t xml:space="preserve"> </w:t>
      </w:r>
      <w:r>
        <w:t>instance,</w:t>
      </w:r>
      <w:r>
        <w:rPr>
          <w:spacing w:val="-3"/>
        </w:rPr>
        <w:t xml:space="preserve"> </w:t>
      </w:r>
      <w:r>
        <w:t>Villenueva</w:t>
      </w:r>
      <w:r>
        <w:rPr>
          <w:spacing w:val="-3"/>
        </w:rPr>
        <w:t xml:space="preserve"> </w:t>
      </w:r>
      <w:r>
        <w:t>states</w:t>
      </w:r>
      <w:r>
        <w:rPr>
          <w:spacing w:val="-3"/>
        </w:rPr>
        <w:t xml:space="preserve"> </w:t>
      </w:r>
      <w:r>
        <w:t>that</w:t>
      </w:r>
      <w:r>
        <w:rPr>
          <w:spacing w:val="-3"/>
        </w:rPr>
        <w:t xml:space="preserve"> </w:t>
      </w:r>
      <w:r>
        <w:t>the</w:t>
      </w:r>
      <w:r>
        <w:rPr>
          <w:spacing w:val="-3"/>
        </w:rPr>
        <w:t xml:space="preserve"> </w:t>
      </w:r>
      <w:r>
        <w:t>‘location, architecture and design [of colonial buildings] support colonising tactics of division, control, exploitation. I call these spaces “ivory towers”’.</w:t>
      </w:r>
      <w:r>
        <w:rPr>
          <w:vertAlign w:val="superscript"/>
        </w:rPr>
        <w:t>29</w:t>
      </w:r>
      <w:r>
        <w:t xml:space="preserve"> Decolonising is thus about developing and bringing to the fore other ways of being, that would organise our environments, systems and institutions in ways that are based on ‘integration, interdependence, reciprocity and relationship’ instead of ‘separation, competition and exploitation.’</w:t>
      </w:r>
      <w:r>
        <w:rPr>
          <w:vertAlign w:val="superscript"/>
        </w:rPr>
        <w:t>30</w:t>
      </w:r>
    </w:p>
    <w:p w:rsidR="00810BBB" w:rsidRDefault="00810BBB">
      <w:pPr>
        <w:pStyle w:val="BodyText"/>
        <w:spacing w:before="37"/>
      </w:pPr>
    </w:p>
    <w:p w:rsidR="00810BBB" w:rsidRDefault="00CA4A5C">
      <w:pPr>
        <w:pStyle w:val="BodyText"/>
        <w:spacing w:line="276" w:lineRule="auto"/>
        <w:ind w:left="100" w:right="185"/>
      </w:pPr>
      <w:r>
        <w:t>There is a need to develop public discourse and interventions to cultivate better understanding of the term ‘decolonising’. The meaning and relevance of the term ‘decolonising’</w:t>
      </w:r>
      <w:r>
        <w:rPr>
          <w:spacing w:val="-4"/>
        </w:rPr>
        <w:t xml:space="preserve"> </w:t>
      </w:r>
      <w:r>
        <w:t>is</w:t>
      </w:r>
      <w:r>
        <w:rPr>
          <w:spacing w:val="-4"/>
        </w:rPr>
        <w:t xml:space="preserve"> </w:t>
      </w:r>
      <w:r>
        <w:t>still</w:t>
      </w:r>
      <w:r>
        <w:rPr>
          <w:spacing w:val="-4"/>
        </w:rPr>
        <w:t xml:space="preserve"> </w:t>
      </w:r>
      <w:r>
        <w:t>subject</w:t>
      </w:r>
      <w:r>
        <w:rPr>
          <w:spacing w:val="-4"/>
        </w:rPr>
        <w:t xml:space="preserve"> </w:t>
      </w:r>
      <w:r>
        <w:t>to</w:t>
      </w:r>
      <w:r>
        <w:rPr>
          <w:spacing w:val="-4"/>
        </w:rPr>
        <w:t xml:space="preserve"> </w:t>
      </w:r>
      <w:r>
        <w:t>much</w:t>
      </w:r>
      <w:r>
        <w:rPr>
          <w:spacing w:val="-4"/>
        </w:rPr>
        <w:t xml:space="preserve"> </w:t>
      </w:r>
      <w:r>
        <w:t>debate</w:t>
      </w:r>
      <w:r>
        <w:rPr>
          <w:spacing w:val="-4"/>
        </w:rPr>
        <w:t xml:space="preserve"> </w:t>
      </w:r>
      <w:r>
        <w:t>and</w:t>
      </w:r>
      <w:r>
        <w:rPr>
          <w:spacing w:val="-4"/>
        </w:rPr>
        <w:t xml:space="preserve"> </w:t>
      </w:r>
      <w:r>
        <w:t>varied</w:t>
      </w:r>
      <w:r>
        <w:rPr>
          <w:spacing w:val="-4"/>
        </w:rPr>
        <w:t xml:space="preserve"> </w:t>
      </w:r>
      <w:r>
        <w:t>interpretation,</w:t>
      </w:r>
      <w:r>
        <w:rPr>
          <w:spacing w:val="-4"/>
        </w:rPr>
        <w:t xml:space="preserve"> </w:t>
      </w:r>
      <w:r>
        <w:t>with</w:t>
      </w:r>
      <w:r>
        <w:rPr>
          <w:spacing w:val="-4"/>
        </w:rPr>
        <w:t xml:space="preserve"> </w:t>
      </w:r>
      <w:r>
        <w:t>people</w:t>
      </w:r>
      <w:r>
        <w:rPr>
          <w:spacing w:val="-4"/>
        </w:rPr>
        <w:t xml:space="preserve"> </w:t>
      </w:r>
      <w:r>
        <w:t xml:space="preserve">uncertain how it relates to them. Therefore, the words ‘decolonising’ and ‘decolonisation’ were not explicitly referenced in the delivery of Edition #1 of </w:t>
      </w:r>
      <w:r>
        <w:rPr>
          <w:i/>
        </w:rPr>
        <w:t>Our Community Inheritance</w:t>
      </w:r>
      <w:r>
        <w:t>.</w:t>
      </w:r>
    </w:p>
    <w:p w:rsidR="00810BBB" w:rsidRDefault="00810BBB">
      <w:pPr>
        <w:pStyle w:val="BodyText"/>
        <w:spacing w:before="40"/>
      </w:pPr>
    </w:p>
    <w:p w:rsidR="00810BBB" w:rsidRDefault="00CA4A5C">
      <w:pPr>
        <w:pStyle w:val="BodyText"/>
        <w:spacing w:line="276" w:lineRule="auto"/>
        <w:ind w:left="100" w:right="171"/>
      </w:pPr>
      <w:r>
        <w:rPr>
          <w:i/>
        </w:rPr>
        <w:t>Our</w:t>
      </w:r>
      <w:r>
        <w:rPr>
          <w:i/>
          <w:spacing w:val="-4"/>
        </w:rPr>
        <w:t xml:space="preserve"> </w:t>
      </w:r>
      <w:r>
        <w:rPr>
          <w:i/>
        </w:rPr>
        <w:t>Community</w:t>
      </w:r>
      <w:r>
        <w:rPr>
          <w:i/>
          <w:spacing w:val="-4"/>
        </w:rPr>
        <w:t xml:space="preserve"> </w:t>
      </w:r>
      <w:r>
        <w:rPr>
          <w:i/>
        </w:rPr>
        <w:t>Inheritance</w:t>
      </w:r>
      <w:r>
        <w:rPr>
          <w:i/>
          <w:spacing w:val="-4"/>
        </w:rPr>
        <w:t xml:space="preserve"> </w:t>
      </w:r>
      <w:r>
        <w:t>sits</w:t>
      </w:r>
      <w:r>
        <w:rPr>
          <w:spacing w:val="-4"/>
        </w:rPr>
        <w:t xml:space="preserve"> </w:t>
      </w:r>
      <w:r>
        <w:t>within</w:t>
      </w:r>
      <w:r>
        <w:rPr>
          <w:spacing w:val="-4"/>
        </w:rPr>
        <w:t xml:space="preserve"> </w:t>
      </w:r>
      <w:r>
        <w:t>broader</w:t>
      </w:r>
      <w:r>
        <w:rPr>
          <w:spacing w:val="-4"/>
        </w:rPr>
        <w:t xml:space="preserve"> </w:t>
      </w:r>
      <w:r>
        <w:t>explorations</w:t>
      </w:r>
      <w:r>
        <w:rPr>
          <w:spacing w:val="-4"/>
        </w:rPr>
        <w:t xml:space="preserve"> </w:t>
      </w:r>
      <w:r>
        <w:t>of</w:t>
      </w:r>
      <w:r>
        <w:rPr>
          <w:spacing w:val="-4"/>
        </w:rPr>
        <w:t xml:space="preserve"> </w:t>
      </w:r>
      <w:r>
        <w:t>decolonising</w:t>
      </w:r>
      <w:r>
        <w:rPr>
          <w:spacing w:val="-4"/>
        </w:rPr>
        <w:t xml:space="preserve"> </w:t>
      </w:r>
      <w:r>
        <w:t>wealth</w:t>
      </w:r>
      <w:r>
        <w:rPr>
          <w:spacing w:val="-4"/>
        </w:rPr>
        <w:t xml:space="preserve"> </w:t>
      </w:r>
      <w:r>
        <w:t>that</w:t>
      </w:r>
      <w:r>
        <w:rPr>
          <w:spacing w:val="-4"/>
        </w:rPr>
        <w:t xml:space="preserve"> </w:t>
      </w:r>
      <w:r>
        <w:t>have gained currency in recent years, especially since the resurgence of the UK Black Lives Matter movement in 2020. For example, the Museums Association’s programme on decolonising collections; Bristol University’s current consultation on its report ‘The Legacies of Slavery’ that identifies how a considerable proportion of the wealth used to found the institution depended on the transatlantic slave trade; funders including Joseph Rowntree Foundation have published statements acknowledging their links to slavery and are aiming to transform their grant giving practices to support communities that have been harmed due their founding company’s historic actions. These instances highlight institutional stories and histories of institutional wealth - unpacking these are an important catalyst to examining and countering structural oppression, looking to building redistributive cultural practices.</w:t>
      </w:r>
    </w:p>
    <w:p w:rsidR="00810BBB" w:rsidRDefault="00810BBB">
      <w:pPr>
        <w:pStyle w:val="BodyText"/>
        <w:spacing w:before="36"/>
      </w:pPr>
    </w:p>
    <w:p w:rsidR="00810BBB" w:rsidRDefault="00CA4A5C">
      <w:pPr>
        <w:pStyle w:val="BodyText"/>
        <w:spacing w:line="276" w:lineRule="auto"/>
        <w:ind w:left="100" w:right="185"/>
      </w:pPr>
      <w:r>
        <w:t>Despite</w:t>
      </w:r>
      <w:r>
        <w:rPr>
          <w:spacing w:val="-3"/>
        </w:rPr>
        <w:t xml:space="preserve"> </w:t>
      </w:r>
      <w:r>
        <w:t>the</w:t>
      </w:r>
      <w:r>
        <w:rPr>
          <w:spacing w:val="-3"/>
        </w:rPr>
        <w:t xml:space="preserve"> </w:t>
      </w:r>
      <w:r>
        <w:t>mainstreaming</w:t>
      </w:r>
      <w:r>
        <w:rPr>
          <w:spacing w:val="-3"/>
        </w:rPr>
        <w:t xml:space="preserve"> </w:t>
      </w:r>
      <w:r>
        <w:t>of</w:t>
      </w:r>
      <w:r>
        <w:rPr>
          <w:spacing w:val="-3"/>
        </w:rPr>
        <w:t xml:space="preserve"> </w:t>
      </w:r>
      <w:r>
        <w:t>calls</w:t>
      </w:r>
      <w:r>
        <w:rPr>
          <w:spacing w:val="-3"/>
        </w:rPr>
        <w:t xml:space="preserve"> </w:t>
      </w:r>
      <w:r>
        <w:t>for</w:t>
      </w:r>
      <w:r>
        <w:rPr>
          <w:spacing w:val="-3"/>
        </w:rPr>
        <w:t xml:space="preserve"> </w:t>
      </w:r>
      <w:r>
        <w:t>racial</w:t>
      </w:r>
      <w:r>
        <w:rPr>
          <w:spacing w:val="-3"/>
        </w:rPr>
        <w:t xml:space="preserve"> </w:t>
      </w:r>
      <w:r>
        <w:t>justice</w:t>
      </w:r>
      <w:r>
        <w:rPr>
          <w:spacing w:val="-3"/>
        </w:rPr>
        <w:t xml:space="preserve"> </w:t>
      </w:r>
      <w:r>
        <w:t>(particularly</w:t>
      </w:r>
      <w:r>
        <w:rPr>
          <w:spacing w:val="-3"/>
        </w:rPr>
        <w:t xml:space="preserve"> </w:t>
      </w:r>
      <w:r>
        <w:t>since</w:t>
      </w:r>
      <w:r>
        <w:rPr>
          <w:spacing w:val="-3"/>
        </w:rPr>
        <w:t xml:space="preserve"> </w:t>
      </w:r>
      <w:r>
        <w:t>the</w:t>
      </w:r>
      <w:r>
        <w:rPr>
          <w:spacing w:val="-3"/>
        </w:rPr>
        <w:t xml:space="preserve"> </w:t>
      </w:r>
      <w:r>
        <w:t>murder</w:t>
      </w:r>
      <w:r>
        <w:rPr>
          <w:spacing w:val="-3"/>
        </w:rPr>
        <w:t xml:space="preserve"> </w:t>
      </w:r>
      <w:r>
        <w:t>of</w:t>
      </w:r>
      <w:r>
        <w:rPr>
          <w:spacing w:val="-3"/>
        </w:rPr>
        <w:t xml:space="preserve"> </w:t>
      </w:r>
      <w:r>
        <w:t>George Floyd), the admission of institutional racism within UK society and more open discourse about the barriers faced by people from Global Ethnic Majorities - especially Black people and people who are racialised as Black - UK society has not had a widespread ‘reckoning’ with its colonial past and involvement in slavery. Initiatives such as Museum Detox, Charity So White and the BAME online conferences on fundraising are educating and raising</w:t>
      </w:r>
    </w:p>
    <w:p w:rsidR="00810BBB" w:rsidRDefault="00CA4A5C">
      <w:pPr>
        <w:pStyle w:val="BodyText"/>
        <w:spacing w:before="8"/>
        <w:rPr>
          <w:sz w:val="12"/>
        </w:rPr>
      </w:pPr>
      <w:r>
        <w:rPr>
          <w:noProof/>
          <w:lang w:val="en-GB" w:eastAsia="en-GB"/>
        </w:rPr>
        <mc:AlternateContent>
          <mc:Choice Requires="wps">
            <w:drawing>
              <wp:anchor distT="0" distB="0" distL="0" distR="0" simplePos="0" relativeHeight="487592448" behindDoc="1" locked="0" layoutInCell="1" allowOverlap="1">
                <wp:simplePos x="0" y="0"/>
                <wp:positionH relativeFrom="page">
                  <wp:posOffset>914400</wp:posOffset>
                </wp:positionH>
                <wp:positionV relativeFrom="paragraph">
                  <wp:posOffset>108011</wp:posOffset>
                </wp:positionV>
                <wp:extent cx="1828800" cy="635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206C6590" id="Graphic 14" o:spid="_x0000_s1026" style="position:absolute;margin-left:1in;margin-top:8.5pt;width:2in;height:.5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" path="m1828800,l,,,6096r1828800,l1828800,xe" fillcolor="black" stroked="f">
                <v:path arrowok="t"/>
                <w10:wrap type="topAndBottom" anchorx="page"/>
              </v:shape>
            </w:pict>
          </mc:Fallback>
        </mc:AlternateContent>
      </w:r>
    </w:p>
    <w:p w:rsidR="00810BBB" w:rsidRDefault="00CA4A5C">
      <w:pPr>
        <w:spacing w:before="95"/>
        <w:ind w:left="100" w:right="399"/>
        <w:rPr>
          <w:sz w:val="20"/>
        </w:rPr>
      </w:pPr>
      <w:r>
        <w:rPr>
          <w:sz w:val="20"/>
          <w:vertAlign w:val="superscript"/>
        </w:rPr>
        <w:t>28</w:t>
      </w:r>
      <w:r>
        <w:rPr>
          <w:spacing w:val="-3"/>
          <w:sz w:val="20"/>
        </w:rPr>
        <w:t xml:space="preserve"> </w:t>
      </w:r>
      <w:r>
        <w:rPr>
          <w:sz w:val="20"/>
        </w:rPr>
        <w:t>Edgar</w:t>
      </w:r>
      <w:r>
        <w:rPr>
          <w:spacing w:val="-3"/>
          <w:sz w:val="20"/>
        </w:rPr>
        <w:t xml:space="preserve"> </w:t>
      </w:r>
      <w:r>
        <w:rPr>
          <w:sz w:val="20"/>
        </w:rPr>
        <w:t>Villenueva,</w:t>
      </w:r>
      <w:r>
        <w:rPr>
          <w:spacing w:val="-3"/>
          <w:sz w:val="20"/>
        </w:rPr>
        <w:t xml:space="preserve"> </w:t>
      </w:r>
      <w:r>
        <w:rPr>
          <w:i/>
          <w:sz w:val="20"/>
        </w:rPr>
        <w:t>Decolonising</w:t>
      </w:r>
      <w:r>
        <w:rPr>
          <w:i/>
          <w:spacing w:val="-3"/>
          <w:sz w:val="20"/>
        </w:rPr>
        <w:t xml:space="preserve"> </w:t>
      </w:r>
      <w:r>
        <w:rPr>
          <w:i/>
          <w:sz w:val="20"/>
        </w:rPr>
        <w:t>Wealth</w:t>
      </w:r>
      <w:r>
        <w:rPr>
          <w:i/>
          <w:spacing w:val="-3"/>
          <w:sz w:val="20"/>
        </w:rPr>
        <w:t xml:space="preserve"> </w:t>
      </w:r>
      <w:r>
        <w:rPr>
          <w:i/>
          <w:sz w:val="20"/>
        </w:rPr>
        <w:t>-</w:t>
      </w:r>
      <w:r>
        <w:rPr>
          <w:i/>
          <w:spacing w:val="-3"/>
          <w:sz w:val="20"/>
        </w:rPr>
        <w:t xml:space="preserve"> </w:t>
      </w:r>
      <w:r>
        <w:rPr>
          <w:i/>
          <w:sz w:val="20"/>
        </w:rPr>
        <w:t>indigenous</w:t>
      </w:r>
      <w:r>
        <w:rPr>
          <w:i/>
          <w:spacing w:val="-3"/>
          <w:sz w:val="20"/>
        </w:rPr>
        <w:t xml:space="preserve"> </w:t>
      </w:r>
      <w:r>
        <w:rPr>
          <w:i/>
          <w:sz w:val="20"/>
        </w:rPr>
        <w:t>wisdom</w:t>
      </w:r>
      <w:r>
        <w:rPr>
          <w:i/>
          <w:spacing w:val="-4"/>
          <w:sz w:val="20"/>
        </w:rPr>
        <w:t xml:space="preserve"> </w:t>
      </w:r>
      <w:r>
        <w:rPr>
          <w:i/>
          <w:sz w:val="20"/>
        </w:rPr>
        <w:t>to</w:t>
      </w:r>
      <w:r>
        <w:rPr>
          <w:i/>
          <w:spacing w:val="-3"/>
          <w:sz w:val="20"/>
        </w:rPr>
        <w:t xml:space="preserve"> </w:t>
      </w:r>
      <w:r>
        <w:rPr>
          <w:i/>
          <w:sz w:val="20"/>
        </w:rPr>
        <w:t>heal</w:t>
      </w:r>
      <w:r>
        <w:rPr>
          <w:i/>
          <w:spacing w:val="-3"/>
          <w:sz w:val="20"/>
        </w:rPr>
        <w:t xml:space="preserve"> </w:t>
      </w:r>
      <w:r>
        <w:rPr>
          <w:i/>
          <w:sz w:val="20"/>
        </w:rPr>
        <w:t>divides</w:t>
      </w:r>
      <w:r>
        <w:rPr>
          <w:i/>
          <w:spacing w:val="-3"/>
          <w:sz w:val="20"/>
        </w:rPr>
        <w:t xml:space="preserve"> </w:t>
      </w:r>
      <w:r>
        <w:rPr>
          <w:i/>
          <w:sz w:val="20"/>
        </w:rPr>
        <w:t>and</w:t>
      </w:r>
      <w:r>
        <w:rPr>
          <w:i/>
          <w:spacing w:val="-3"/>
          <w:sz w:val="20"/>
        </w:rPr>
        <w:t xml:space="preserve"> </w:t>
      </w:r>
      <w:r>
        <w:rPr>
          <w:i/>
          <w:sz w:val="20"/>
        </w:rPr>
        <w:t>restore</w:t>
      </w:r>
      <w:r>
        <w:rPr>
          <w:i/>
          <w:spacing w:val="-3"/>
          <w:sz w:val="20"/>
        </w:rPr>
        <w:t xml:space="preserve"> </w:t>
      </w:r>
      <w:r>
        <w:rPr>
          <w:i/>
          <w:sz w:val="20"/>
        </w:rPr>
        <w:t>balance</w:t>
      </w:r>
      <w:r>
        <w:rPr>
          <w:sz w:val="20"/>
        </w:rPr>
        <w:t>, Berrett-Koehler, 2018, p.34</w:t>
      </w:r>
    </w:p>
    <w:p w:rsidR="00810BBB" w:rsidRDefault="00CA4A5C">
      <w:pPr>
        <w:spacing w:before="1"/>
        <w:ind w:left="100"/>
        <w:rPr>
          <w:sz w:val="20"/>
        </w:rPr>
      </w:pPr>
      <w:r>
        <w:rPr>
          <w:sz w:val="20"/>
          <w:vertAlign w:val="superscript"/>
        </w:rPr>
        <w:t>29</w:t>
      </w:r>
      <w:r>
        <w:rPr>
          <w:spacing w:val="-5"/>
          <w:sz w:val="20"/>
        </w:rPr>
        <w:t xml:space="preserve"> </w:t>
      </w:r>
      <w:r>
        <w:rPr>
          <w:sz w:val="20"/>
        </w:rPr>
        <w:t>Ibid.</w:t>
      </w:r>
      <w:r>
        <w:rPr>
          <w:spacing w:val="-4"/>
          <w:sz w:val="20"/>
        </w:rPr>
        <w:t xml:space="preserve"> p,42</w:t>
      </w:r>
    </w:p>
    <w:p w:rsidR="00810BBB" w:rsidRDefault="00CA4A5C">
      <w:pPr>
        <w:spacing w:before="1"/>
        <w:ind w:left="100"/>
        <w:rPr>
          <w:sz w:val="20"/>
        </w:rPr>
      </w:pPr>
      <w:r>
        <w:rPr>
          <w:sz w:val="20"/>
          <w:vertAlign w:val="superscript"/>
        </w:rPr>
        <w:t>30</w:t>
      </w:r>
      <w:r>
        <w:rPr>
          <w:spacing w:val="-5"/>
          <w:sz w:val="20"/>
        </w:rPr>
        <w:t xml:space="preserve"> </w:t>
      </w:r>
      <w:r>
        <w:rPr>
          <w:sz w:val="20"/>
        </w:rPr>
        <w:t>Ibid.</w:t>
      </w:r>
      <w:r>
        <w:rPr>
          <w:spacing w:val="-4"/>
          <w:sz w:val="20"/>
        </w:rPr>
        <w:t xml:space="preserve"> p,45</w:t>
      </w:r>
    </w:p>
    <w:p w:rsidR="00810BBB" w:rsidRDefault="00810BBB">
      <w:pPr>
        <w:rPr>
          <w:sz w:val="20"/>
        </w:rPr>
        <w:sectPr w:rsidR="00810BBB">
          <w:pgSz w:w="11900" w:h="16840"/>
          <w:pgMar w:top="1380" w:right="1320" w:bottom="1000" w:left="1340" w:header="0" w:footer="808" w:gutter="0"/>
          <w:cols w:space="720"/>
        </w:sectPr>
      </w:pPr>
    </w:p>
    <w:p w:rsidR="00810BBB" w:rsidRDefault="00CA4A5C">
      <w:pPr>
        <w:pStyle w:val="BodyText"/>
        <w:spacing w:before="80" w:line="276" w:lineRule="auto"/>
        <w:ind w:left="100" w:right="185"/>
      </w:pPr>
      <w:r>
        <w:t>consciousness of systemic racism within the cultural, non-profit, charitable and fundraising sectors and proposing how to make changes. However, such work is also stymied by a backdrop</w:t>
      </w:r>
      <w:r>
        <w:rPr>
          <w:spacing w:val="-3"/>
        </w:rPr>
        <w:t xml:space="preserve"> </w:t>
      </w:r>
      <w:r>
        <w:t>of</w:t>
      </w:r>
      <w:r>
        <w:rPr>
          <w:spacing w:val="-3"/>
        </w:rPr>
        <w:t xml:space="preserve"> </w:t>
      </w:r>
      <w:r>
        <w:t>increasing</w:t>
      </w:r>
      <w:r>
        <w:rPr>
          <w:spacing w:val="-3"/>
        </w:rPr>
        <w:t xml:space="preserve"> </w:t>
      </w:r>
      <w:r>
        <w:t>politicisation</w:t>
      </w:r>
      <w:r>
        <w:rPr>
          <w:spacing w:val="-3"/>
        </w:rPr>
        <w:t xml:space="preserve"> </w:t>
      </w:r>
      <w:r>
        <w:t>of</w:t>
      </w:r>
      <w:r>
        <w:rPr>
          <w:spacing w:val="-3"/>
        </w:rPr>
        <w:t xml:space="preserve"> </w:t>
      </w:r>
      <w:r>
        <w:t>decolonising</w:t>
      </w:r>
      <w:r>
        <w:rPr>
          <w:spacing w:val="-3"/>
        </w:rPr>
        <w:t xml:space="preserve"> </w:t>
      </w:r>
      <w:r>
        <w:t>work</w:t>
      </w:r>
      <w:r>
        <w:rPr>
          <w:spacing w:val="-3"/>
        </w:rPr>
        <w:t xml:space="preserve"> </w:t>
      </w:r>
      <w:r>
        <w:t>as</w:t>
      </w:r>
      <w:r>
        <w:rPr>
          <w:spacing w:val="-3"/>
        </w:rPr>
        <w:t xml:space="preserve"> </w:t>
      </w:r>
      <w:r>
        <w:t>part</w:t>
      </w:r>
      <w:r>
        <w:rPr>
          <w:spacing w:val="-3"/>
        </w:rPr>
        <w:t xml:space="preserve"> </w:t>
      </w:r>
      <w:r>
        <w:t>of</w:t>
      </w:r>
      <w:r>
        <w:rPr>
          <w:spacing w:val="-3"/>
        </w:rPr>
        <w:t xml:space="preserve"> </w:t>
      </w:r>
      <w:r>
        <w:t>the</w:t>
      </w:r>
      <w:r>
        <w:rPr>
          <w:spacing w:val="-3"/>
        </w:rPr>
        <w:t xml:space="preserve"> </w:t>
      </w:r>
      <w:r>
        <w:t>‘culture</w:t>
      </w:r>
      <w:r>
        <w:rPr>
          <w:spacing w:val="-3"/>
        </w:rPr>
        <w:t xml:space="preserve"> </w:t>
      </w:r>
      <w:r>
        <w:t>wars’.</w:t>
      </w:r>
      <w:r>
        <w:rPr>
          <w:spacing w:val="-3"/>
        </w:rPr>
        <w:t xml:space="preserve"> </w:t>
      </w:r>
      <w:r>
        <w:t>When Oliver Dowden (Culture Secretary at the time), wrote to national museums, galleries and other cultural funding bodies in September 2020 outlining the government's position on contested heritage, his statement undeniably functioned as a warning sign to them that 'as publicly funded bodies, you should not be taking actions motivated by activism or politics.'</w:t>
      </w:r>
      <w:r>
        <w:rPr>
          <w:vertAlign w:val="superscript"/>
        </w:rPr>
        <w:t>31</w:t>
      </w:r>
    </w:p>
    <w:p w:rsidR="00810BBB" w:rsidRDefault="00810BBB">
      <w:pPr>
        <w:pStyle w:val="BodyText"/>
        <w:spacing w:before="38"/>
      </w:pPr>
    </w:p>
    <w:p w:rsidR="00810BBB" w:rsidRDefault="00CA4A5C">
      <w:pPr>
        <w:pStyle w:val="BodyText"/>
        <w:spacing w:line="276" w:lineRule="auto"/>
        <w:ind w:left="100"/>
      </w:pPr>
      <w:r>
        <w:t>Consequently, conversations in the UK about the more established (and arguably less controversial)</w:t>
      </w:r>
      <w:r>
        <w:rPr>
          <w:spacing w:val="-3"/>
        </w:rPr>
        <w:t xml:space="preserve"> </w:t>
      </w:r>
      <w:r>
        <w:t>fields</w:t>
      </w:r>
      <w:r>
        <w:rPr>
          <w:spacing w:val="-3"/>
        </w:rPr>
        <w:t xml:space="preserve"> </w:t>
      </w:r>
      <w:r>
        <w:t>of</w:t>
      </w:r>
      <w:r>
        <w:rPr>
          <w:spacing w:val="-3"/>
        </w:rPr>
        <w:t xml:space="preserve"> </w:t>
      </w:r>
      <w:r>
        <w:t>equity</w:t>
      </w:r>
      <w:r>
        <w:rPr>
          <w:spacing w:val="-3"/>
        </w:rPr>
        <w:t xml:space="preserve"> </w:t>
      </w:r>
      <w:r>
        <w:t>(or</w:t>
      </w:r>
      <w:r>
        <w:rPr>
          <w:spacing w:val="-3"/>
        </w:rPr>
        <w:t xml:space="preserve"> </w:t>
      </w:r>
      <w:r>
        <w:t>equality),</w:t>
      </w:r>
      <w:r>
        <w:rPr>
          <w:spacing w:val="-3"/>
        </w:rPr>
        <w:t xml:space="preserve"> </w:t>
      </w:r>
      <w:r>
        <w:t>diversity</w:t>
      </w:r>
      <w:r>
        <w:rPr>
          <w:spacing w:val="-3"/>
        </w:rPr>
        <w:t xml:space="preserve"> </w:t>
      </w:r>
      <w:r>
        <w:t>and</w:t>
      </w:r>
      <w:r>
        <w:rPr>
          <w:spacing w:val="-3"/>
        </w:rPr>
        <w:t xml:space="preserve"> </w:t>
      </w:r>
      <w:r>
        <w:t>inclusion</w:t>
      </w:r>
      <w:r>
        <w:rPr>
          <w:spacing w:val="-3"/>
        </w:rPr>
        <w:t xml:space="preserve"> </w:t>
      </w:r>
      <w:r>
        <w:t>-</w:t>
      </w:r>
      <w:r>
        <w:rPr>
          <w:spacing w:val="-3"/>
        </w:rPr>
        <w:t xml:space="preserve"> </w:t>
      </w:r>
      <w:r>
        <w:t>which</w:t>
      </w:r>
      <w:r>
        <w:rPr>
          <w:spacing w:val="-3"/>
        </w:rPr>
        <w:t xml:space="preserve"> </w:t>
      </w:r>
      <w:r>
        <w:t>are</w:t>
      </w:r>
      <w:r>
        <w:rPr>
          <w:spacing w:val="-3"/>
        </w:rPr>
        <w:t xml:space="preserve"> </w:t>
      </w:r>
      <w:r>
        <w:t>operationalised within institutional contexts - are much more commonplace than conversations about justice and decolonising</w:t>
      </w:r>
      <w:r>
        <w:rPr>
          <w:vertAlign w:val="superscript"/>
        </w:rPr>
        <w:t>32</w:t>
      </w:r>
      <w:r>
        <w:t>. As such, and as a result of the gradual speed of work interrogating how today’s institutions directly link to the institutions involved in the transatlantic slave trade, the through line between the violence of colonialism and the continued violence against Black</w:t>
      </w:r>
    </w:p>
    <w:p w:rsidR="00810BBB" w:rsidRDefault="00CA4A5C">
      <w:pPr>
        <w:pStyle w:val="BodyText"/>
        <w:spacing w:before="2" w:line="256" w:lineRule="auto"/>
        <w:ind w:left="100" w:right="388"/>
      </w:pPr>
      <w:r>
        <w:t>people today is subject to erasure and remains contested.</w:t>
      </w:r>
      <w:r>
        <w:rPr>
          <w:spacing w:val="-1"/>
        </w:rPr>
        <w:t xml:space="preserve"> </w:t>
      </w:r>
      <w:r>
        <w:t>Olúfẹ</w:t>
      </w:r>
      <w:r>
        <w:rPr>
          <w:position w:val="-3"/>
        </w:rPr>
        <w:t>́</w:t>
      </w:r>
      <w:r>
        <w:rPr>
          <w:spacing w:val="-31"/>
          <w:position w:val="-3"/>
        </w:rPr>
        <w:t xml:space="preserve"> </w:t>
      </w:r>
      <w:r>
        <w:t>mi Táíwò reminds us that ‘the</w:t>
      </w:r>
      <w:r>
        <w:rPr>
          <w:spacing w:val="-3"/>
        </w:rPr>
        <w:t xml:space="preserve"> </w:t>
      </w:r>
      <w:r>
        <w:t>unjust</w:t>
      </w:r>
      <w:r>
        <w:rPr>
          <w:spacing w:val="-3"/>
        </w:rPr>
        <w:t xml:space="preserve"> </w:t>
      </w:r>
      <w:r>
        <w:t>world</w:t>
      </w:r>
      <w:r>
        <w:rPr>
          <w:spacing w:val="-3"/>
        </w:rPr>
        <w:t xml:space="preserve"> </w:t>
      </w:r>
      <w:r>
        <w:t>order</w:t>
      </w:r>
      <w:r>
        <w:rPr>
          <w:spacing w:val="-3"/>
        </w:rPr>
        <w:t xml:space="preserve"> </w:t>
      </w:r>
      <w:r>
        <w:t>we</w:t>
      </w:r>
      <w:r>
        <w:rPr>
          <w:spacing w:val="-3"/>
        </w:rPr>
        <w:t xml:space="preserve"> </w:t>
      </w:r>
      <w:r>
        <w:t>have</w:t>
      </w:r>
      <w:r>
        <w:rPr>
          <w:spacing w:val="-3"/>
        </w:rPr>
        <w:t xml:space="preserve"> </w:t>
      </w:r>
      <w:r>
        <w:t>is</w:t>
      </w:r>
      <w:r>
        <w:rPr>
          <w:spacing w:val="-3"/>
        </w:rPr>
        <w:t xml:space="preserve"> </w:t>
      </w:r>
      <w:r>
        <w:t>the</w:t>
      </w:r>
      <w:r>
        <w:rPr>
          <w:spacing w:val="-3"/>
        </w:rPr>
        <w:t xml:space="preserve"> </w:t>
      </w:r>
      <w:r>
        <w:t>outcome</w:t>
      </w:r>
      <w:r>
        <w:rPr>
          <w:spacing w:val="-3"/>
        </w:rPr>
        <w:t xml:space="preserve"> </w:t>
      </w:r>
      <w:r>
        <w:t>of</w:t>
      </w:r>
      <w:r>
        <w:rPr>
          <w:spacing w:val="-3"/>
        </w:rPr>
        <w:t xml:space="preserve"> </w:t>
      </w:r>
      <w:r>
        <w:t>five</w:t>
      </w:r>
      <w:r>
        <w:rPr>
          <w:spacing w:val="-3"/>
        </w:rPr>
        <w:t xml:space="preserve"> </w:t>
      </w:r>
      <w:r>
        <w:t>centuries</w:t>
      </w:r>
      <w:r>
        <w:rPr>
          <w:spacing w:val="-3"/>
        </w:rPr>
        <w:t xml:space="preserve"> </w:t>
      </w:r>
      <w:r>
        <w:t>of</w:t>
      </w:r>
      <w:r>
        <w:rPr>
          <w:spacing w:val="-3"/>
        </w:rPr>
        <w:t xml:space="preserve"> </w:t>
      </w:r>
      <w:r>
        <w:t>human</w:t>
      </w:r>
      <w:r>
        <w:rPr>
          <w:spacing w:val="-3"/>
        </w:rPr>
        <w:t xml:space="preserve"> </w:t>
      </w:r>
      <w:r>
        <w:t>action</w:t>
      </w:r>
      <w:r>
        <w:rPr>
          <w:spacing w:val="-4"/>
        </w:rPr>
        <w:t xml:space="preserve"> </w:t>
      </w:r>
      <w:r>
        <w:t>–</w:t>
      </w:r>
      <w:r>
        <w:rPr>
          <w:spacing w:val="-3"/>
        </w:rPr>
        <w:t xml:space="preserve"> </w:t>
      </w:r>
      <w:r>
        <w:t>it</w:t>
      </w:r>
      <w:r>
        <w:rPr>
          <w:spacing w:val="-3"/>
        </w:rPr>
        <w:t xml:space="preserve"> </w:t>
      </w:r>
      <w:r>
        <w:t>would be an incredible achievement to undo this evil in half that time’.</w:t>
      </w:r>
      <w:r>
        <w:rPr>
          <w:vertAlign w:val="superscript"/>
        </w:rPr>
        <w:t>33</w:t>
      </w:r>
    </w:p>
    <w:p w:rsidR="00810BBB" w:rsidRDefault="00810BBB">
      <w:pPr>
        <w:pStyle w:val="BodyText"/>
        <w:spacing w:before="56"/>
      </w:pPr>
    </w:p>
    <w:p w:rsidR="00810BBB" w:rsidRDefault="00CA4A5C">
      <w:pPr>
        <w:pStyle w:val="BodyText"/>
        <w:spacing w:line="256" w:lineRule="auto"/>
        <w:ind w:left="100" w:right="185"/>
      </w:pPr>
      <w:r>
        <w:t>My</w:t>
      </w:r>
      <w:r>
        <w:rPr>
          <w:spacing w:val="-7"/>
        </w:rPr>
        <w:t xml:space="preserve"> </w:t>
      </w:r>
      <w:r>
        <w:t>research</w:t>
      </w:r>
      <w:r>
        <w:rPr>
          <w:spacing w:val="-5"/>
        </w:rPr>
        <w:t xml:space="preserve"> </w:t>
      </w:r>
      <w:r>
        <w:t>aligns</w:t>
      </w:r>
      <w:r>
        <w:rPr>
          <w:spacing w:val="-5"/>
        </w:rPr>
        <w:t xml:space="preserve"> </w:t>
      </w:r>
      <w:r>
        <w:t>with</w:t>
      </w:r>
      <w:r>
        <w:rPr>
          <w:spacing w:val="-5"/>
        </w:rPr>
        <w:t xml:space="preserve"> </w:t>
      </w:r>
      <w:r>
        <w:t>Olúfẹ</w:t>
      </w:r>
      <w:r>
        <w:rPr>
          <w:position w:val="-3"/>
        </w:rPr>
        <w:t>́</w:t>
      </w:r>
      <w:r>
        <w:rPr>
          <w:spacing w:val="-31"/>
          <w:position w:val="-3"/>
        </w:rPr>
        <w:t xml:space="preserve"> </w:t>
      </w:r>
      <w:r>
        <w:t>mi</w:t>
      </w:r>
      <w:r>
        <w:rPr>
          <w:spacing w:val="-5"/>
        </w:rPr>
        <w:t xml:space="preserve"> </w:t>
      </w:r>
      <w:r>
        <w:t>Táíwò’s</w:t>
      </w:r>
      <w:r>
        <w:rPr>
          <w:spacing w:val="-5"/>
        </w:rPr>
        <w:t xml:space="preserve"> </w:t>
      </w:r>
      <w:r>
        <w:t>constructive</w:t>
      </w:r>
      <w:r>
        <w:rPr>
          <w:spacing w:val="-5"/>
        </w:rPr>
        <w:t xml:space="preserve"> </w:t>
      </w:r>
      <w:r>
        <w:t>view</w:t>
      </w:r>
      <w:r>
        <w:rPr>
          <w:spacing w:val="-5"/>
        </w:rPr>
        <w:t xml:space="preserve"> </w:t>
      </w:r>
      <w:r>
        <w:t>of</w:t>
      </w:r>
      <w:r>
        <w:rPr>
          <w:spacing w:val="-5"/>
        </w:rPr>
        <w:t xml:space="preserve"> </w:t>
      </w:r>
      <w:r>
        <w:t>reparations</w:t>
      </w:r>
      <w:r>
        <w:rPr>
          <w:spacing w:val="-5"/>
        </w:rPr>
        <w:t xml:space="preserve"> </w:t>
      </w:r>
      <w:r>
        <w:t>as</w:t>
      </w:r>
      <w:r>
        <w:rPr>
          <w:spacing w:val="-5"/>
        </w:rPr>
        <w:t xml:space="preserve"> </w:t>
      </w:r>
      <w:r>
        <w:t>‘build[ing]</w:t>
      </w:r>
      <w:r>
        <w:rPr>
          <w:spacing w:val="-5"/>
        </w:rPr>
        <w:t xml:space="preserve"> </w:t>
      </w:r>
      <w:r>
        <w:t>a</w:t>
      </w:r>
      <w:r>
        <w:rPr>
          <w:spacing w:val="-5"/>
        </w:rPr>
        <w:t xml:space="preserve"> </w:t>
      </w:r>
      <w:r>
        <w:t>just world, where the places that inherited the liabilities of yesterday ought to shell out the most for</w:t>
      </w:r>
      <w:r>
        <w:rPr>
          <w:spacing w:val="-3"/>
        </w:rPr>
        <w:t xml:space="preserve"> </w:t>
      </w:r>
      <w:r>
        <w:t>constructing</w:t>
      </w:r>
      <w:r>
        <w:rPr>
          <w:spacing w:val="-3"/>
        </w:rPr>
        <w:t xml:space="preserve"> </w:t>
      </w:r>
      <w:r>
        <w:t>a</w:t>
      </w:r>
      <w:r>
        <w:rPr>
          <w:spacing w:val="-3"/>
        </w:rPr>
        <w:t xml:space="preserve"> </w:t>
      </w:r>
      <w:r>
        <w:t>better</w:t>
      </w:r>
      <w:r>
        <w:rPr>
          <w:spacing w:val="-3"/>
        </w:rPr>
        <w:t xml:space="preserve"> </w:t>
      </w:r>
      <w:r>
        <w:t>world’</w:t>
      </w:r>
      <w:r>
        <w:rPr>
          <w:vertAlign w:val="superscript"/>
        </w:rPr>
        <w:t>34</w:t>
      </w:r>
      <w:r>
        <w:t>,</w:t>
      </w:r>
      <w:r>
        <w:rPr>
          <w:spacing w:val="-3"/>
        </w:rPr>
        <w:t xml:space="preserve"> </w:t>
      </w:r>
      <w:r>
        <w:t>a</w:t>
      </w:r>
      <w:r>
        <w:rPr>
          <w:spacing w:val="-3"/>
        </w:rPr>
        <w:t xml:space="preserve"> </w:t>
      </w:r>
      <w:r>
        <w:t>project</w:t>
      </w:r>
      <w:r>
        <w:rPr>
          <w:spacing w:val="-3"/>
        </w:rPr>
        <w:t xml:space="preserve"> </w:t>
      </w:r>
      <w:r>
        <w:t>of</w:t>
      </w:r>
      <w:r>
        <w:rPr>
          <w:spacing w:val="-3"/>
        </w:rPr>
        <w:t xml:space="preserve"> </w:t>
      </w:r>
      <w:r>
        <w:t>future-making,</w:t>
      </w:r>
      <w:r>
        <w:rPr>
          <w:spacing w:val="-3"/>
        </w:rPr>
        <w:t xml:space="preserve"> </w:t>
      </w:r>
      <w:r>
        <w:t>transformation</w:t>
      </w:r>
      <w:r>
        <w:rPr>
          <w:spacing w:val="-3"/>
        </w:rPr>
        <w:t xml:space="preserve"> </w:t>
      </w:r>
      <w:r>
        <w:t>and</w:t>
      </w:r>
      <w:r>
        <w:rPr>
          <w:spacing w:val="-3"/>
        </w:rPr>
        <w:t xml:space="preserve"> </w:t>
      </w:r>
      <w:r>
        <w:t>praxis.</w:t>
      </w:r>
      <w:r>
        <w:rPr>
          <w:spacing w:val="-3"/>
        </w:rPr>
        <w:t xml:space="preserve"> </w:t>
      </w:r>
      <w:r>
        <w:t>Such</w:t>
      </w:r>
    </w:p>
    <w:p w:rsidR="00810BBB" w:rsidRDefault="00CA4A5C">
      <w:pPr>
        <w:pStyle w:val="BodyText"/>
        <w:spacing w:before="22" w:line="276" w:lineRule="auto"/>
        <w:ind w:left="100" w:right="185"/>
      </w:pPr>
      <w:r>
        <w:t>conception</w:t>
      </w:r>
      <w:r>
        <w:rPr>
          <w:spacing w:val="-4"/>
        </w:rPr>
        <w:t xml:space="preserve"> </w:t>
      </w:r>
      <w:r>
        <w:t>of</w:t>
      </w:r>
      <w:r>
        <w:rPr>
          <w:spacing w:val="-4"/>
        </w:rPr>
        <w:t xml:space="preserve"> </w:t>
      </w:r>
      <w:r>
        <w:t>reparations</w:t>
      </w:r>
      <w:r>
        <w:rPr>
          <w:spacing w:val="-4"/>
        </w:rPr>
        <w:t xml:space="preserve"> </w:t>
      </w:r>
      <w:r>
        <w:t>involves</w:t>
      </w:r>
      <w:r>
        <w:rPr>
          <w:spacing w:val="-4"/>
        </w:rPr>
        <w:t xml:space="preserve"> </w:t>
      </w:r>
      <w:r>
        <w:t>assessing</w:t>
      </w:r>
      <w:r>
        <w:rPr>
          <w:spacing w:val="-4"/>
        </w:rPr>
        <w:t xml:space="preserve"> </w:t>
      </w:r>
      <w:r>
        <w:t>current</w:t>
      </w:r>
      <w:r>
        <w:rPr>
          <w:spacing w:val="-4"/>
        </w:rPr>
        <w:t xml:space="preserve"> </w:t>
      </w:r>
      <w:r>
        <w:t>resources,</w:t>
      </w:r>
      <w:r>
        <w:rPr>
          <w:spacing w:val="-4"/>
        </w:rPr>
        <w:t xml:space="preserve"> </w:t>
      </w:r>
      <w:r>
        <w:t>analysing</w:t>
      </w:r>
      <w:r>
        <w:rPr>
          <w:spacing w:val="-4"/>
        </w:rPr>
        <w:t xml:space="preserve"> </w:t>
      </w:r>
      <w:r>
        <w:t>how</w:t>
      </w:r>
      <w:r>
        <w:rPr>
          <w:spacing w:val="-7"/>
        </w:rPr>
        <w:t xml:space="preserve"> </w:t>
      </w:r>
      <w:r>
        <w:t>and</w:t>
      </w:r>
      <w:r>
        <w:rPr>
          <w:spacing w:val="-4"/>
        </w:rPr>
        <w:t xml:space="preserve"> </w:t>
      </w:r>
      <w:r>
        <w:t>why problems or lack within a place exist and asking questions about what can be done to change the current flows of resource distribution.</w:t>
      </w:r>
    </w:p>
    <w:p w:rsidR="00810BBB" w:rsidRDefault="00810BBB">
      <w:pPr>
        <w:pStyle w:val="BodyText"/>
        <w:spacing w:before="36"/>
      </w:pPr>
    </w:p>
    <w:p w:rsidR="00810BBB" w:rsidRDefault="00CA4A5C">
      <w:pPr>
        <w:pStyle w:val="BodyText"/>
        <w:spacing w:line="276" w:lineRule="auto"/>
        <w:ind w:left="100" w:right="119"/>
      </w:pPr>
      <w:r>
        <w:t>There</w:t>
      </w:r>
      <w:r>
        <w:rPr>
          <w:spacing w:val="-3"/>
        </w:rPr>
        <w:t xml:space="preserve"> </w:t>
      </w:r>
      <w:r>
        <w:t>is</w:t>
      </w:r>
      <w:r>
        <w:rPr>
          <w:spacing w:val="-3"/>
        </w:rPr>
        <w:t xml:space="preserve"> </w:t>
      </w:r>
      <w:r>
        <w:t>a</w:t>
      </w:r>
      <w:r>
        <w:rPr>
          <w:spacing w:val="-3"/>
        </w:rPr>
        <w:t xml:space="preserve"> </w:t>
      </w:r>
      <w:r>
        <w:t>real</w:t>
      </w:r>
      <w:r>
        <w:rPr>
          <w:spacing w:val="-3"/>
        </w:rPr>
        <w:t xml:space="preserve"> </w:t>
      </w:r>
      <w:r>
        <w:t>need</w:t>
      </w:r>
      <w:r>
        <w:rPr>
          <w:spacing w:val="-3"/>
        </w:rPr>
        <w:t xml:space="preserve"> </w:t>
      </w:r>
      <w:r>
        <w:t>to</w:t>
      </w:r>
      <w:r>
        <w:rPr>
          <w:spacing w:val="-3"/>
        </w:rPr>
        <w:t xml:space="preserve"> </w:t>
      </w:r>
      <w:r>
        <w:t>create</w:t>
      </w:r>
      <w:r>
        <w:rPr>
          <w:spacing w:val="-3"/>
        </w:rPr>
        <w:t xml:space="preserve"> </w:t>
      </w:r>
      <w:r>
        <w:t>space</w:t>
      </w:r>
      <w:r>
        <w:rPr>
          <w:spacing w:val="-3"/>
        </w:rPr>
        <w:t xml:space="preserve"> </w:t>
      </w:r>
      <w:r>
        <w:t>for</w:t>
      </w:r>
      <w:r>
        <w:rPr>
          <w:spacing w:val="-3"/>
        </w:rPr>
        <w:t xml:space="preserve"> </w:t>
      </w:r>
      <w:r>
        <w:t>highlighting</w:t>
      </w:r>
      <w:r>
        <w:rPr>
          <w:spacing w:val="-3"/>
        </w:rPr>
        <w:t xml:space="preserve"> </w:t>
      </w:r>
      <w:r>
        <w:t>and</w:t>
      </w:r>
      <w:r>
        <w:rPr>
          <w:spacing w:val="-3"/>
        </w:rPr>
        <w:t xml:space="preserve"> </w:t>
      </w:r>
      <w:r>
        <w:t>deconstructing</w:t>
      </w:r>
      <w:r>
        <w:rPr>
          <w:spacing w:val="-3"/>
        </w:rPr>
        <w:t xml:space="preserve"> </w:t>
      </w:r>
      <w:r>
        <w:t>the</w:t>
      </w:r>
      <w:r>
        <w:rPr>
          <w:spacing w:val="-3"/>
        </w:rPr>
        <w:t xml:space="preserve"> </w:t>
      </w:r>
      <w:r>
        <w:t>insidious</w:t>
      </w:r>
      <w:r>
        <w:rPr>
          <w:spacing w:val="-3"/>
        </w:rPr>
        <w:t xml:space="preserve"> </w:t>
      </w:r>
      <w:r>
        <w:t>ways</w:t>
      </w:r>
      <w:r>
        <w:rPr>
          <w:spacing w:val="-3"/>
        </w:rPr>
        <w:t xml:space="preserve"> </w:t>
      </w:r>
      <w:r>
        <w:t xml:space="preserve">in which colonial legacies continue to shape power divisions and ways of living. It is important to pause, reflect, and discuss our experiences in order to identify and envision alternative futures. </w:t>
      </w:r>
      <w:r>
        <w:rPr>
          <w:i/>
        </w:rPr>
        <w:t xml:space="preserve">Our Community Inheritance </w:t>
      </w:r>
      <w:r>
        <w:t>aims for communities to be at the centre of such investigation, driving this forward, pressing pause where more reflection and interrogation needs to take place, and allowing action to emerge where the community feels it is needed.</w:t>
      </w: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CA4A5C">
      <w:pPr>
        <w:pStyle w:val="BodyText"/>
        <w:spacing w:before="210"/>
        <w:rPr>
          <w:sz w:val="20"/>
        </w:rPr>
      </w:pPr>
      <w:r>
        <w:rPr>
          <w:noProof/>
          <w:lang w:val="en-GB" w:eastAsia="en-GB"/>
        </w:rPr>
        <mc:AlternateContent>
          <mc:Choice Requires="wps">
            <w:drawing>
              <wp:anchor distT="0" distB="0" distL="0" distR="0" simplePos="0" relativeHeight="487592960" behindDoc="1" locked="0" layoutInCell="1" allowOverlap="1">
                <wp:simplePos x="0" y="0"/>
                <wp:positionH relativeFrom="page">
                  <wp:posOffset>914400</wp:posOffset>
                </wp:positionH>
                <wp:positionV relativeFrom="paragraph">
                  <wp:posOffset>295074</wp:posOffset>
                </wp:positionV>
                <wp:extent cx="1828800" cy="635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0EBBDAB6" id="Graphic 15" o:spid="_x0000_s1026" style="position:absolute;margin-left:1in;margin-top:23.25pt;width:2in;height:.5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" path="m1828800,l,,,6095r1828800,l1828800,xe" fillcolor="black" stroked="f">
                <v:path arrowok="t"/>
                <w10:wrap type="topAndBottom" anchorx="page"/>
              </v:shape>
            </w:pict>
          </mc:Fallback>
        </mc:AlternateContent>
      </w:r>
    </w:p>
    <w:p w:rsidR="00810BBB" w:rsidRDefault="00CA4A5C">
      <w:pPr>
        <w:spacing w:before="95"/>
        <w:ind w:left="100" w:right="133"/>
        <w:rPr>
          <w:sz w:val="20"/>
        </w:rPr>
      </w:pPr>
      <w:r>
        <w:rPr>
          <w:sz w:val="20"/>
          <w:vertAlign w:val="superscript"/>
        </w:rPr>
        <w:t>31</w:t>
      </w:r>
      <w:r>
        <w:rPr>
          <w:sz w:val="20"/>
        </w:rPr>
        <w:t xml:space="preserve"> Oliver Dowden, 'HM Government Position on Contested Heritage,' September 2020 </w:t>
      </w:r>
      <w:r>
        <w:rPr>
          <w:color w:val="1155CC"/>
          <w:spacing w:val="-2"/>
          <w:sz w:val="20"/>
          <w:u w:val="single" w:color="1155CC"/>
        </w:rPr>
        <w:t>https://</w:t>
      </w:r>
      <w:hyperlink r:id="rId19">
        <w:r>
          <w:rPr>
            <w:color w:val="1155CC"/>
            <w:spacing w:val="-2"/>
            <w:sz w:val="20"/>
            <w:u w:val="single" w:color="1155CC"/>
          </w:rPr>
          <w:t>www.gov.uk/government/publications/letter-from-culture-secretary-on-hm-government-position-</w:t>
        </w:r>
      </w:hyperlink>
      <w:r>
        <w:rPr>
          <w:color w:val="1155CC"/>
          <w:spacing w:val="-2"/>
          <w:sz w:val="20"/>
        </w:rPr>
        <w:t xml:space="preserve"> </w:t>
      </w:r>
      <w:r>
        <w:rPr>
          <w:color w:val="1155CC"/>
          <w:spacing w:val="-2"/>
          <w:sz w:val="20"/>
          <w:u w:val="single" w:color="1155CC"/>
        </w:rPr>
        <w:t>on-contested-heritage</w:t>
      </w:r>
    </w:p>
    <w:p w:rsidR="00810BBB" w:rsidRDefault="00CA4A5C">
      <w:pPr>
        <w:spacing w:before="2"/>
        <w:ind w:left="100"/>
        <w:rPr>
          <w:sz w:val="20"/>
        </w:rPr>
      </w:pPr>
      <w:r>
        <w:rPr>
          <w:sz w:val="20"/>
          <w:vertAlign w:val="superscript"/>
        </w:rPr>
        <w:t>32</w:t>
      </w:r>
      <w:r>
        <w:rPr>
          <w:sz w:val="20"/>
        </w:rPr>
        <w:t xml:space="preserve"> The need for ‘an expansive notion of diversity that seeks out redistributive justice' informed by the work of writers such as Sara Ahmed is discussed in Natalie Wreyford, Dave O’Brien, Tamsyn Dent, 'Creative</w:t>
      </w:r>
      <w:r>
        <w:rPr>
          <w:spacing w:val="-3"/>
          <w:sz w:val="20"/>
        </w:rPr>
        <w:t xml:space="preserve"> </w:t>
      </w:r>
      <w:r>
        <w:rPr>
          <w:sz w:val="20"/>
        </w:rPr>
        <w:t>Majority:</w:t>
      </w:r>
      <w:r>
        <w:rPr>
          <w:spacing w:val="-3"/>
          <w:sz w:val="20"/>
        </w:rPr>
        <w:t xml:space="preserve"> </w:t>
      </w:r>
      <w:r>
        <w:rPr>
          <w:sz w:val="20"/>
        </w:rPr>
        <w:t>An</w:t>
      </w:r>
      <w:r>
        <w:rPr>
          <w:spacing w:val="-3"/>
          <w:sz w:val="20"/>
        </w:rPr>
        <w:t xml:space="preserve"> </w:t>
      </w:r>
      <w:r>
        <w:rPr>
          <w:sz w:val="20"/>
        </w:rPr>
        <w:t>APPG</w:t>
      </w:r>
      <w:r>
        <w:rPr>
          <w:spacing w:val="-4"/>
          <w:sz w:val="20"/>
        </w:rPr>
        <w:t xml:space="preserve"> </w:t>
      </w:r>
      <w:r>
        <w:rPr>
          <w:sz w:val="20"/>
        </w:rPr>
        <w:t>for</w:t>
      </w:r>
      <w:r>
        <w:rPr>
          <w:spacing w:val="-3"/>
          <w:sz w:val="20"/>
        </w:rPr>
        <w:t xml:space="preserve"> </w:t>
      </w:r>
      <w:r>
        <w:rPr>
          <w:sz w:val="20"/>
        </w:rPr>
        <w:t>Creative</w:t>
      </w:r>
      <w:r>
        <w:rPr>
          <w:spacing w:val="-3"/>
          <w:sz w:val="20"/>
        </w:rPr>
        <w:t xml:space="preserve"> </w:t>
      </w:r>
      <w:r>
        <w:rPr>
          <w:sz w:val="20"/>
        </w:rPr>
        <w:t>Diversity</w:t>
      </w:r>
      <w:r>
        <w:rPr>
          <w:spacing w:val="-3"/>
          <w:sz w:val="20"/>
        </w:rPr>
        <w:t xml:space="preserve"> </w:t>
      </w:r>
      <w:r>
        <w:rPr>
          <w:sz w:val="20"/>
        </w:rPr>
        <w:t>report</w:t>
      </w:r>
      <w:r>
        <w:rPr>
          <w:spacing w:val="-3"/>
          <w:sz w:val="20"/>
        </w:rPr>
        <w:t xml:space="preserve"> </w:t>
      </w:r>
      <w:r>
        <w:rPr>
          <w:sz w:val="20"/>
        </w:rPr>
        <w:t>on</w:t>
      </w:r>
      <w:r>
        <w:rPr>
          <w:spacing w:val="-3"/>
          <w:sz w:val="20"/>
        </w:rPr>
        <w:t xml:space="preserve"> </w:t>
      </w:r>
      <w:r>
        <w:rPr>
          <w:sz w:val="20"/>
        </w:rPr>
        <w:t>‘What</w:t>
      </w:r>
      <w:r>
        <w:rPr>
          <w:spacing w:val="-3"/>
          <w:sz w:val="20"/>
        </w:rPr>
        <w:t xml:space="preserve"> </w:t>
      </w:r>
      <w:r>
        <w:rPr>
          <w:sz w:val="20"/>
        </w:rPr>
        <w:t>Works’</w:t>
      </w:r>
      <w:r>
        <w:rPr>
          <w:spacing w:val="-3"/>
          <w:sz w:val="20"/>
        </w:rPr>
        <w:t xml:space="preserve"> </w:t>
      </w:r>
      <w:r>
        <w:rPr>
          <w:sz w:val="20"/>
        </w:rPr>
        <w:t>to</w:t>
      </w:r>
      <w:r>
        <w:rPr>
          <w:spacing w:val="-3"/>
          <w:sz w:val="20"/>
        </w:rPr>
        <w:t xml:space="preserve"> </w:t>
      </w:r>
      <w:r>
        <w:rPr>
          <w:sz w:val="20"/>
        </w:rPr>
        <w:t>support,</w:t>
      </w:r>
      <w:r>
        <w:rPr>
          <w:spacing w:val="-3"/>
          <w:sz w:val="20"/>
        </w:rPr>
        <w:t xml:space="preserve"> </w:t>
      </w:r>
      <w:r>
        <w:rPr>
          <w:sz w:val="20"/>
        </w:rPr>
        <w:t>encourage</w:t>
      </w:r>
      <w:r>
        <w:rPr>
          <w:spacing w:val="-3"/>
          <w:sz w:val="20"/>
        </w:rPr>
        <w:t xml:space="preserve"> </w:t>
      </w:r>
      <w:r>
        <w:rPr>
          <w:sz w:val="20"/>
        </w:rPr>
        <w:t>and improve diversity, equity and inclusion in the creative sector. A report for the All Party Parliamentary Group for Creative Diversity, 2021, p.46</w:t>
      </w:r>
    </w:p>
    <w:p w:rsidR="00810BBB" w:rsidRDefault="00CA4A5C">
      <w:pPr>
        <w:spacing w:line="225" w:lineRule="exact"/>
        <w:ind w:left="100"/>
        <w:rPr>
          <w:sz w:val="20"/>
        </w:rPr>
      </w:pPr>
      <w:r>
        <w:rPr>
          <w:color w:val="1155CC"/>
          <w:spacing w:val="-2"/>
          <w:sz w:val="20"/>
          <w:u w:val="single" w:color="1155CC"/>
        </w:rPr>
        <w:t>https://</w:t>
      </w:r>
      <w:hyperlink r:id="rId20">
        <w:r>
          <w:rPr>
            <w:color w:val="1155CC"/>
            <w:spacing w:val="-2"/>
            <w:sz w:val="20"/>
            <w:u w:val="single" w:color="1155CC"/>
          </w:rPr>
          <w:t>www.kcl.ac.uk/cultural/resources/reports/creative-majority-report-v2.pdf</w:t>
        </w:r>
      </w:hyperlink>
    </w:p>
    <w:p w:rsidR="00810BBB" w:rsidRDefault="00CA4A5C">
      <w:pPr>
        <w:spacing w:line="245" w:lineRule="exact"/>
        <w:ind w:left="100"/>
        <w:rPr>
          <w:sz w:val="20"/>
        </w:rPr>
      </w:pPr>
      <w:r>
        <w:rPr>
          <w:position w:val="7"/>
          <w:sz w:val="13"/>
        </w:rPr>
        <w:t>33</w:t>
      </w:r>
      <w:r>
        <w:rPr>
          <w:spacing w:val="3"/>
          <w:position w:val="7"/>
          <w:sz w:val="13"/>
        </w:rPr>
        <w:t xml:space="preserve"> </w:t>
      </w:r>
      <w:r>
        <w:rPr>
          <w:sz w:val="20"/>
        </w:rPr>
        <w:t>Olúfẹ</w:t>
      </w:r>
      <w:r>
        <w:rPr>
          <w:position w:val="-2"/>
          <w:sz w:val="20"/>
        </w:rPr>
        <w:t>́</w:t>
      </w:r>
      <w:r>
        <w:rPr>
          <w:spacing w:val="-28"/>
          <w:position w:val="-2"/>
          <w:sz w:val="20"/>
        </w:rPr>
        <w:t xml:space="preserve"> </w:t>
      </w:r>
      <w:r>
        <w:rPr>
          <w:sz w:val="20"/>
        </w:rPr>
        <w:t>mi</w:t>
      </w:r>
      <w:r>
        <w:rPr>
          <w:spacing w:val="-11"/>
          <w:sz w:val="20"/>
        </w:rPr>
        <w:t xml:space="preserve"> </w:t>
      </w:r>
      <w:r>
        <w:rPr>
          <w:sz w:val="20"/>
        </w:rPr>
        <w:t>Táíwò,</w:t>
      </w:r>
      <w:r>
        <w:rPr>
          <w:spacing w:val="-11"/>
          <w:sz w:val="20"/>
        </w:rPr>
        <w:t xml:space="preserve"> </w:t>
      </w:r>
      <w:r>
        <w:rPr>
          <w:i/>
          <w:sz w:val="20"/>
        </w:rPr>
        <w:t>Reconsidering</w:t>
      </w:r>
      <w:r>
        <w:rPr>
          <w:i/>
          <w:spacing w:val="-11"/>
          <w:sz w:val="20"/>
        </w:rPr>
        <w:t xml:space="preserve"> </w:t>
      </w:r>
      <w:r>
        <w:rPr>
          <w:i/>
          <w:sz w:val="20"/>
        </w:rPr>
        <w:t>Reparations,</w:t>
      </w:r>
      <w:r>
        <w:rPr>
          <w:i/>
          <w:spacing w:val="-10"/>
          <w:sz w:val="20"/>
        </w:rPr>
        <w:t xml:space="preserve"> </w:t>
      </w:r>
      <w:r>
        <w:rPr>
          <w:sz w:val="20"/>
        </w:rPr>
        <w:t>Oxford</w:t>
      </w:r>
      <w:r>
        <w:rPr>
          <w:spacing w:val="-11"/>
          <w:sz w:val="20"/>
        </w:rPr>
        <w:t xml:space="preserve"> </w:t>
      </w:r>
      <w:r>
        <w:rPr>
          <w:sz w:val="20"/>
        </w:rPr>
        <w:t>University</w:t>
      </w:r>
      <w:r>
        <w:rPr>
          <w:spacing w:val="-11"/>
          <w:sz w:val="20"/>
        </w:rPr>
        <w:t xml:space="preserve"> </w:t>
      </w:r>
      <w:r>
        <w:rPr>
          <w:sz w:val="20"/>
        </w:rPr>
        <w:t>Press,</w:t>
      </w:r>
      <w:r>
        <w:rPr>
          <w:spacing w:val="-11"/>
          <w:sz w:val="20"/>
        </w:rPr>
        <w:t xml:space="preserve"> </w:t>
      </w:r>
      <w:r>
        <w:rPr>
          <w:sz w:val="20"/>
        </w:rPr>
        <w:t>2021,</w:t>
      </w:r>
      <w:r>
        <w:rPr>
          <w:spacing w:val="-11"/>
          <w:sz w:val="20"/>
        </w:rPr>
        <w:t xml:space="preserve"> </w:t>
      </w:r>
      <w:r>
        <w:rPr>
          <w:spacing w:val="-2"/>
          <w:sz w:val="20"/>
        </w:rPr>
        <w:t>p.199</w:t>
      </w:r>
    </w:p>
    <w:p w:rsidR="00810BBB" w:rsidRDefault="00CA4A5C">
      <w:pPr>
        <w:spacing w:line="225" w:lineRule="auto"/>
        <w:ind w:left="100" w:right="388"/>
        <w:rPr>
          <w:sz w:val="20"/>
        </w:rPr>
      </w:pPr>
      <w:r>
        <w:rPr>
          <w:position w:val="7"/>
          <w:sz w:val="13"/>
        </w:rPr>
        <w:t>34</w:t>
      </w:r>
      <w:r>
        <w:rPr>
          <w:spacing w:val="13"/>
          <w:position w:val="7"/>
          <w:sz w:val="13"/>
        </w:rPr>
        <w:t xml:space="preserve"> </w:t>
      </w:r>
      <w:r>
        <w:rPr>
          <w:sz w:val="20"/>
        </w:rPr>
        <w:t>Olúfẹ</w:t>
      </w:r>
      <w:r>
        <w:rPr>
          <w:position w:val="-2"/>
          <w:sz w:val="20"/>
        </w:rPr>
        <w:t>́</w:t>
      </w:r>
      <w:r>
        <w:rPr>
          <w:spacing w:val="-28"/>
          <w:position w:val="-2"/>
          <w:sz w:val="20"/>
        </w:rPr>
        <w:t xml:space="preserve"> </w:t>
      </w:r>
      <w:r>
        <w:rPr>
          <w:sz w:val="20"/>
        </w:rPr>
        <w:t>mi</w:t>
      </w:r>
      <w:r>
        <w:rPr>
          <w:spacing w:val="-5"/>
          <w:sz w:val="20"/>
        </w:rPr>
        <w:t xml:space="preserve"> </w:t>
      </w:r>
      <w:r>
        <w:rPr>
          <w:sz w:val="20"/>
        </w:rPr>
        <w:t>Táíwò</w:t>
      </w:r>
      <w:r>
        <w:rPr>
          <w:spacing w:val="-5"/>
          <w:sz w:val="20"/>
        </w:rPr>
        <w:t xml:space="preserve"> </w:t>
      </w:r>
      <w:r>
        <w:rPr>
          <w:sz w:val="20"/>
        </w:rPr>
        <w:t>–</w:t>
      </w:r>
      <w:r>
        <w:rPr>
          <w:spacing w:val="-5"/>
          <w:sz w:val="20"/>
        </w:rPr>
        <w:t xml:space="preserve"> </w:t>
      </w:r>
      <w:r>
        <w:rPr>
          <w:sz w:val="20"/>
        </w:rPr>
        <w:t>‘The</w:t>
      </w:r>
      <w:r>
        <w:rPr>
          <w:spacing w:val="-5"/>
          <w:sz w:val="20"/>
        </w:rPr>
        <w:t xml:space="preserve"> </w:t>
      </w:r>
      <w:r>
        <w:rPr>
          <w:sz w:val="20"/>
        </w:rPr>
        <w:t>Constructive</w:t>
      </w:r>
      <w:r>
        <w:rPr>
          <w:spacing w:val="-5"/>
          <w:sz w:val="20"/>
        </w:rPr>
        <w:t xml:space="preserve"> </w:t>
      </w:r>
      <w:r>
        <w:rPr>
          <w:sz w:val="20"/>
        </w:rPr>
        <w:t>View</w:t>
      </w:r>
      <w:r>
        <w:rPr>
          <w:spacing w:val="-6"/>
          <w:sz w:val="20"/>
        </w:rPr>
        <w:t xml:space="preserve"> </w:t>
      </w:r>
      <w:r>
        <w:rPr>
          <w:sz w:val="20"/>
        </w:rPr>
        <w:t>of</w:t>
      </w:r>
      <w:r>
        <w:rPr>
          <w:spacing w:val="-5"/>
          <w:sz w:val="20"/>
        </w:rPr>
        <w:t xml:space="preserve"> </w:t>
      </w:r>
      <w:r>
        <w:rPr>
          <w:sz w:val="20"/>
        </w:rPr>
        <w:t>Reparations</w:t>
      </w:r>
      <w:r>
        <w:rPr>
          <w:spacing w:val="-5"/>
          <w:sz w:val="20"/>
        </w:rPr>
        <w:t xml:space="preserve"> </w:t>
      </w:r>
      <w:r>
        <w:rPr>
          <w:sz w:val="20"/>
        </w:rPr>
        <w:t>and</w:t>
      </w:r>
      <w:r>
        <w:rPr>
          <w:spacing w:val="-5"/>
          <w:sz w:val="20"/>
        </w:rPr>
        <w:t xml:space="preserve"> </w:t>
      </w:r>
      <w:r>
        <w:rPr>
          <w:sz w:val="20"/>
        </w:rPr>
        <w:t>Philosophical</w:t>
      </w:r>
      <w:r>
        <w:rPr>
          <w:spacing w:val="-5"/>
          <w:sz w:val="20"/>
        </w:rPr>
        <w:t xml:space="preserve"> </w:t>
      </w:r>
      <w:r>
        <w:rPr>
          <w:sz w:val="20"/>
        </w:rPr>
        <w:t>Frameworks</w:t>
      </w:r>
      <w:r>
        <w:rPr>
          <w:spacing w:val="-5"/>
          <w:sz w:val="20"/>
        </w:rPr>
        <w:t xml:space="preserve"> </w:t>
      </w:r>
      <w:r>
        <w:rPr>
          <w:sz w:val="20"/>
        </w:rPr>
        <w:t>of</w:t>
      </w:r>
      <w:r>
        <w:rPr>
          <w:spacing w:val="-5"/>
          <w:sz w:val="20"/>
        </w:rPr>
        <w:t xml:space="preserve"> </w:t>
      </w:r>
      <w:r>
        <w:rPr>
          <w:sz w:val="20"/>
        </w:rPr>
        <w:t xml:space="preserve">Global Justice’, Georgetown Journal of International Affairs, December 2022 </w:t>
      </w:r>
      <w:r>
        <w:rPr>
          <w:color w:val="1155CC"/>
          <w:spacing w:val="-2"/>
          <w:sz w:val="20"/>
          <w:u w:val="single" w:color="1155CC"/>
        </w:rPr>
        <w:t>https://gjia.georgetown.edu/2022/12/07/the-constructive-view-of-reparations-and-philosophical-</w:t>
      </w:r>
    </w:p>
    <w:p w:rsidR="00810BBB" w:rsidRDefault="00CA4A5C">
      <w:pPr>
        <w:ind w:left="100"/>
        <w:rPr>
          <w:sz w:val="20"/>
        </w:rPr>
      </w:pPr>
      <w:r>
        <w:rPr>
          <w:color w:val="1155CC"/>
          <w:spacing w:val="-2"/>
          <w:sz w:val="20"/>
          <w:u w:val="single" w:color="1155CC"/>
        </w:rPr>
        <w:t>frameworks-of-global-justice-with-professor-olufemi-o-taiwo/</w:t>
      </w:r>
    </w:p>
    <w:p w:rsidR="00810BBB" w:rsidRDefault="00810BBB">
      <w:pPr>
        <w:rPr>
          <w:sz w:val="20"/>
        </w:rPr>
        <w:sectPr w:rsidR="00810BBB">
          <w:pgSz w:w="11900" w:h="16840"/>
          <w:pgMar w:top="1360" w:right="1320" w:bottom="1000" w:left="1340" w:header="0" w:footer="808" w:gutter="0"/>
          <w:cols w:space="720"/>
        </w:sectPr>
      </w:pPr>
    </w:p>
    <w:p w:rsidR="00810BBB" w:rsidRDefault="00CA4A5C">
      <w:pPr>
        <w:pStyle w:val="Heading1"/>
      </w:pPr>
      <w:r>
        <w:t>Cultural</w:t>
      </w:r>
      <w:r>
        <w:rPr>
          <w:spacing w:val="-12"/>
        </w:rPr>
        <w:t xml:space="preserve"> </w:t>
      </w:r>
      <w:r>
        <w:t>interventions</w:t>
      </w:r>
      <w:r>
        <w:rPr>
          <w:spacing w:val="-9"/>
        </w:rPr>
        <w:t xml:space="preserve"> </w:t>
      </w:r>
      <w:r>
        <w:t>and</w:t>
      </w:r>
      <w:r>
        <w:rPr>
          <w:spacing w:val="-9"/>
        </w:rPr>
        <w:t xml:space="preserve"> </w:t>
      </w:r>
      <w:r>
        <w:t>decolonising</w:t>
      </w:r>
      <w:r>
        <w:rPr>
          <w:spacing w:val="-9"/>
        </w:rPr>
        <w:t xml:space="preserve"> </w:t>
      </w:r>
      <w:r>
        <w:rPr>
          <w:spacing w:val="-2"/>
        </w:rPr>
        <w:t>practices</w:t>
      </w:r>
    </w:p>
    <w:p w:rsidR="00810BBB" w:rsidRDefault="00CA4A5C">
      <w:pPr>
        <w:pStyle w:val="BodyText"/>
        <w:spacing w:before="172" w:line="276" w:lineRule="auto"/>
        <w:ind w:left="100" w:right="128"/>
      </w:pPr>
      <w:r>
        <w:t>Both in the UK and internationally, there is a growing body of creative projects, artworks, exhibitions and initiatives centring the lives and experiences of Global Ethnic Majorities, rethinking</w:t>
      </w:r>
      <w:r>
        <w:rPr>
          <w:spacing w:val="-4"/>
        </w:rPr>
        <w:t xml:space="preserve"> </w:t>
      </w:r>
      <w:r>
        <w:t>and</w:t>
      </w:r>
      <w:r>
        <w:rPr>
          <w:spacing w:val="-4"/>
        </w:rPr>
        <w:t xml:space="preserve"> </w:t>
      </w:r>
      <w:r>
        <w:t>unpacking</w:t>
      </w:r>
      <w:r>
        <w:rPr>
          <w:spacing w:val="-4"/>
        </w:rPr>
        <w:t xml:space="preserve"> </w:t>
      </w:r>
      <w:r>
        <w:t>decolonising,</w:t>
      </w:r>
      <w:r>
        <w:rPr>
          <w:spacing w:val="-4"/>
        </w:rPr>
        <w:t xml:space="preserve"> </w:t>
      </w:r>
      <w:r>
        <w:t>and</w:t>
      </w:r>
      <w:r>
        <w:rPr>
          <w:spacing w:val="-4"/>
        </w:rPr>
        <w:t xml:space="preserve"> </w:t>
      </w:r>
      <w:r>
        <w:t>building</w:t>
      </w:r>
      <w:r>
        <w:rPr>
          <w:spacing w:val="-4"/>
        </w:rPr>
        <w:t xml:space="preserve"> </w:t>
      </w:r>
      <w:r>
        <w:t>creative</w:t>
      </w:r>
      <w:r>
        <w:rPr>
          <w:spacing w:val="-4"/>
        </w:rPr>
        <w:t xml:space="preserve"> </w:t>
      </w:r>
      <w:r>
        <w:t>infrastructures</w:t>
      </w:r>
      <w:r>
        <w:rPr>
          <w:spacing w:val="-4"/>
        </w:rPr>
        <w:t xml:space="preserve"> </w:t>
      </w:r>
      <w:r>
        <w:t>for</w:t>
      </w:r>
      <w:r>
        <w:rPr>
          <w:spacing w:val="-4"/>
        </w:rPr>
        <w:t xml:space="preserve"> </w:t>
      </w:r>
      <w:r>
        <w:t>the</w:t>
      </w:r>
      <w:r>
        <w:rPr>
          <w:spacing w:val="-4"/>
        </w:rPr>
        <w:t xml:space="preserve"> </w:t>
      </w:r>
      <w:r>
        <w:t>liberation of historically underrepresented and marginalised communities. Taking on a multitude of standpoints - often curious, exploratory, speculative, generous or euphoric - this work is critical as it is often authored from positions outside the institution and reminds us that decolonisation isn’t just about institutions, it’s about our communities and relationships: ‘the reclamation of resources, visibility and voice [by artists and artsworkers] is a decolonial process of refusing the paternalism of organisational logics. What forms of resistance and refusal can we practice that simultaneously enable us to thrive?’</w:t>
      </w:r>
      <w:r>
        <w:rPr>
          <w:vertAlign w:val="superscript"/>
        </w:rPr>
        <w:t>35</w:t>
      </w:r>
    </w:p>
    <w:p w:rsidR="00810BBB" w:rsidRDefault="00810BBB">
      <w:pPr>
        <w:pStyle w:val="BodyText"/>
        <w:spacing w:before="39"/>
      </w:pPr>
    </w:p>
    <w:p w:rsidR="00810BBB" w:rsidRDefault="00CA4A5C">
      <w:pPr>
        <w:pStyle w:val="BodyText"/>
        <w:spacing w:before="1" w:line="276" w:lineRule="auto"/>
        <w:ind w:left="100" w:right="163"/>
      </w:pPr>
      <w:r>
        <w:t>Coming</w:t>
      </w:r>
      <w:r>
        <w:rPr>
          <w:spacing w:val="-1"/>
        </w:rPr>
        <w:t xml:space="preserve"> </w:t>
      </w:r>
      <w:r>
        <w:t>out</w:t>
      </w:r>
      <w:r>
        <w:rPr>
          <w:spacing w:val="-1"/>
        </w:rPr>
        <w:t xml:space="preserve"> </w:t>
      </w:r>
      <w:r>
        <w:t>of</w:t>
      </w:r>
      <w:r>
        <w:rPr>
          <w:spacing w:val="-1"/>
        </w:rPr>
        <w:t xml:space="preserve"> </w:t>
      </w:r>
      <w:r>
        <w:t>a</w:t>
      </w:r>
      <w:r>
        <w:rPr>
          <w:spacing w:val="-1"/>
        </w:rPr>
        <w:t xml:space="preserve"> </w:t>
      </w:r>
      <w:r>
        <w:t>visit</w:t>
      </w:r>
      <w:r>
        <w:rPr>
          <w:spacing w:val="-1"/>
        </w:rPr>
        <w:t xml:space="preserve"> </w:t>
      </w:r>
      <w:r>
        <w:t>to</w:t>
      </w:r>
      <w:r>
        <w:rPr>
          <w:spacing w:val="-1"/>
        </w:rPr>
        <w:t xml:space="preserve"> </w:t>
      </w:r>
      <w:r>
        <w:t>Sonia</w:t>
      </w:r>
      <w:r>
        <w:rPr>
          <w:spacing w:val="-1"/>
        </w:rPr>
        <w:t xml:space="preserve"> </w:t>
      </w:r>
      <w:r>
        <w:t>Boyce’s</w:t>
      </w:r>
      <w:r>
        <w:rPr>
          <w:spacing w:val="-1"/>
        </w:rPr>
        <w:t xml:space="preserve"> </w:t>
      </w:r>
      <w:r>
        <w:t>exhibition</w:t>
      </w:r>
      <w:r>
        <w:rPr>
          <w:spacing w:val="-1"/>
        </w:rPr>
        <w:t xml:space="preserve"> </w:t>
      </w:r>
      <w:r>
        <w:t>‘Feeling</w:t>
      </w:r>
      <w:r>
        <w:rPr>
          <w:spacing w:val="-1"/>
        </w:rPr>
        <w:t xml:space="preserve"> </w:t>
      </w:r>
      <w:r>
        <w:t>Her</w:t>
      </w:r>
      <w:r>
        <w:rPr>
          <w:spacing w:val="-1"/>
        </w:rPr>
        <w:t xml:space="preserve"> </w:t>
      </w:r>
      <w:r>
        <w:t>Way’</w:t>
      </w:r>
      <w:r>
        <w:rPr>
          <w:spacing w:val="-1"/>
        </w:rPr>
        <w:t xml:space="preserve"> </w:t>
      </w:r>
      <w:r>
        <w:t>at</w:t>
      </w:r>
      <w:r>
        <w:rPr>
          <w:spacing w:val="-1"/>
        </w:rPr>
        <w:t xml:space="preserve"> </w:t>
      </w:r>
      <w:r>
        <w:t>Turner</w:t>
      </w:r>
      <w:r>
        <w:rPr>
          <w:spacing w:val="-1"/>
        </w:rPr>
        <w:t xml:space="preserve"> </w:t>
      </w:r>
      <w:r>
        <w:t>Contemporary, Margate (commissioned by the British Council for the 2022 British Pavilion at Venice Biennale</w:t>
      </w:r>
      <w:r>
        <w:rPr>
          <w:spacing w:val="-3"/>
        </w:rPr>
        <w:t xml:space="preserve"> </w:t>
      </w:r>
      <w:r>
        <w:t>and</w:t>
      </w:r>
      <w:r>
        <w:rPr>
          <w:spacing w:val="-3"/>
        </w:rPr>
        <w:t xml:space="preserve"> </w:t>
      </w:r>
      <w:r>
        <w:t>building</w:t>
      </w:r>
      <w:r>
        <w:rPr>
          <w:spacing w:val="-3"/>
        </w:rPr>
        <w:t xml:space="preserve"> </w:t>
      </w:r>
      <w:r>
        <w:t>on</w:t>
      </w:r>
      <w:r>
        <w:rPr>
          <w:spacing w:val="-3"/>
        </w:rPr>
        <w:t xml:space="preserve"> </w:t>
      </w:r>
      <w:r>
        <w:t>Boyce’s</w:t>
      </w:r>
      <w:r>
        <w:rPr>
          <w:spacing w:val="-5"/>
        </w:rPr>
        <w:t xml:space="preserve"> </w:t>
      </w:r>
      <w:r>
        <w:t>personal</w:t>
      </w:r>
      <w:r>
        <w:rPr>
          <w:spacing w:val="-3"/>
        </w:rPr>
        <w:t xml:space="preserve"> </w:t>
      </w:r>
      <w:r>
        <w:t>archive</w:t>
      </w:r>
      <w:r>
        <w:rPr>
          <w:spacing w:val="-3"/>
        </w:rPr>
        <w:t xml:space="preserve"> </w:t>
      </w:r>
      <w:r>
        <w:t>of</w:t>
      </w:r>
      <w:r>
        <w:rPr>
          <w:spacing w:val="-3"/>
        </w:rPr>
        <w:t xml:space="preserve"> </w:t>
      </w:r>
      <w:r>
        <w:t>Black</w:t>
      </w:r>
      <w:r>
        <w:rPr>
          <w:spacing w:val="-3"/>
        </w:rPr>
        <w:t xml:space="preserve"> </w:t>
      </w:r>
      <w:r>
        <w:t>British</w:t>
      </w:r>
      <w:r>
        <w:rPr>
          <w:spacing w:val="-3"/>
        </w:rPr>
        <w:t xml:space="preserve"> </w:t>
      </w:r>
      <w:r>
        <w:t>female</w:t>
      </w:r>
      <w:r>
        <w:rPr>
          <w:spacing w:val="-3"/>
        </w:rPr>
        <w:t xml:space="preserve"> </w:t>
      </w:r>
      <w:r>
        <w:t>musicians),</w:t>
      </w:r>
      <w:r>
        <w:rPr>
          <w:spacing w:val="-3"/>
        </w:rPr>
        <w:t xml:space="preserve"> </w:t>
      </w:r>
      <w:r>
        <w:t>a</w:t>
      </w:r>
      <w:r>
        <w:rPr>
          <w:spacing w:val="-3"/>
        </w:rPr>
        <w:t xml:space="preserve"> </w:t>
      </w:r>
      <w:r>
        <w:t xml:space="preserve">new friend excitedly said to me, ‘What do I do with all these feelings now?’ I was struck by this comment and the important underlying message, that art makes us feel, opens our minds (and perhaps even our hearts) to difference, the unknown, and the future. Museums, educational curriculum, institutions and public symbols of power tend to dominate discussions of decolonising, which has the effect of relegating decolonising work to a realm of the symbolic, impersonal or out of reach. Art and creative practice is transformational in this regard as they bring us closer to feeling, enabling us to understand practices of decolonising in relation to people’s lives and experiences. For me, Selina Thompson’s phenomenal installation </w:t>
      </w:r>
      <w:r>
        <w:rPr>
          <w:i/>
        </w:rPr>
        <w:t xml:space="preserve">Race Cards </w:t>
      </w:r>
      <w:r>
        <w:t>(2015), consisting of a collection of 1000 questions about race written by the artist over 24 hours, contained a question that has inspired my work every day for the last four years, ‘what does a decolonised mind look like?’</w:t>
      </w:r>
    </w:p>
    <w:p w:rsidR="00810BBB" w:rsidRDefault="00810BBB">
      <w:pPr>
        <w:pStyle w:val="BodyText"/>
        <w:spacing w:before="37"/>
      </w:pPr>
    </w:p>
    <w:p w:rsidR="00810BBB" w:rsidRDefault="00CA4A5C">
      <w:pPr>
        <w:pStyle w:val="BodyText"/>
        <w:spacing w:line="276" w:lineRule="auto"/>
        <w:ind w:left="100" w:right="185"/>
      </w:pPr>
      <w:r>
        <w:t>Storytelling, archiving, immersive and speculative design, hacking and creating infrastructures</w:t>
      </w:r>
      <w:r>
        <w:rPr>
          <w:spacing w:val="-4"/>
        </w:rPr>
        <w:t xml:space="preserve"> </w:t>
      </w:r>
      <w:r>
        <w:t>are</w:t>
      </w:r>
      <w:r>
        <w:rPr>
          <w:spacing w:val="-4"/>
        </w:rPr>
        <w:t xml:space="preserve"> </w:t>
      </w:r>
      <w:r>
        <w:t>all</w:t>
      </w:r>
      <w:r>
        <w:rPr>
          <w:spacing w:val="-4"/>
        </w:rPr>
        <w:t xml:space="preserve"> </w:t>
      </w:r>
      <w:r>
        <w:t>ways</w:t>
      </w:r>
      <w:r>
        <w:rPr>
          <w:spacing w:val="-4"/>
        </w:rPr>
        <w:t xml:space="preserve"> </w:t>
      </w:r>
      <w:r>
        <w:t>in</w:t>
      </w:r>
      <w:r>
        <w:rPr>
          <w:spacing w:val="-4"/>
        </w:rPr>
        <w:t xml:space="preserve"> </w:t>
      </w:r>
      <w:r>
        <w:t>which</w:t>
      </w:r>
      <w:r>
        <w:rPr>
          <w:spacing w:val="-4"/>
        </w:rPr>
        <w:t xml:space="preserve"> </w:t>
      </w:r>
      <w:r>
        <w:t>cultural</w:t>
      </w:r>
      <w:r>
        <w:rPr>
          <w:spacing w:val="-4"/>
        </w:rPr>
        <w:t xml:space="preserve"> </w:t>
      </w:r>
      <w:r>
        <w:t>practice</w:t>
      </w:r>
      <w:r>
        <w:rPr>
          <w:spacing w:val="-4"/>
        </w:rPr>
        <w:t xml:space="preserve"> </w:t>
      </w:r>
      <w:r>
        <w:t>and</w:t>
      </w:r>
      <w:r>
        <w:rPr>
          <w:spacing w:val="-4"/>
        </w:rPr>
        <w:t xml:space="preserve"> </w:t>
      </w:r>
      <w:r>
        <w:t>leadership</w:t>
      </w:r>
      <w:r>
        <w:rPr>
          <w:spacing w:val="-4"/>
        </w:rPr>
        <w:t xml:space="preserve"> </w:t>
      </w:r>
      <w:r>
        <w:t>explore,</w:t>
      </w:r>
      <w:r>
        <w:rPr>
          <w:spacing w:val="-4"/>
        </w:rPr>
        <w:t xml:space="preserve"> </w:t>
      </w:r>
      <w:r>
        <w:t>reframe</w:t>
      </w:r>
      <w:r>
        <w:rPr>
          <w:spacing w:val="-4"/>
        </w:rPr>
        <w:t xml:space="preserve"> </w:t>
      </w:r>
      <w:r>
        <w:t xml:space="preserve">and decolonise our relationship to wealth capture, accumulation and circulation within </w:t>
      </w:r>
      <w:r>
        <w:rPr>
          <w:spacing w:val="-2"/>
        </w:rPr>
        <w:t>communities.</w:t>
      </w:r>
    </w:p>
    <w:p w:rsidR="00810BBB" w:rsidRDefault="00810BBB">
      <w:pPr>
        <w:pStyle w:val="BodyText"/>
        <w:spacing w:before="37"/>
      </w:pPr>
    </w:p>
    <w:p w:rsidR="00810BBB" w:rsidRDefault="00CA4A5C">
      <w:pPr>
        <w:pStyle w:val="BodyText"/>
        <w:spacing w:before="1" w:line="276" w:lineRule="auto"/>
        <w:ind w:left="100" w:right="185"/>
      </w:pPr>
      <w:r>
        <w:t xml:space="preserve">A notable act of storytelling of wealth and ritual liberation was Alinah Azadeh’s </w:t>
      </w:r>
      <w:r>
        <w:rPr>
          <w:i/>
        </w:rPr>
        <w:t>Burning The Books</w:t>
      </w:r>
      <w:r>
        <w:rPr>
          <w:i/>
          <w:spacing w:val="-3"/>
        </w:rPr>
        <w:t xml:space="preserve"> </w:t>
      </w:r>
      <w:r>
        <w:t>project</w:t>
      </w:r>
      <w:r>
        <w:rPr>
          <w:spacing w:val="-3"/>
        </w:rPr>
        <w:t xml:space="preserve"> </w:t>
      </w:r>
      <w:r>
        <w:t>(2013-2015)</w:t>
      </w:r>
      <w:r>
        <w:rPr>
          <w:spacing w:val="-3"/>
        </w:rPr>
        <w:t xml:space="preserve"> </w:t>
      </w:r>
      <w:r>
        <w:t>which</w:t>
      </w:r>
      <w:r>
        <w:rPr>
          <w:spacing w:val="-3"/>
        </w:rPr>
        <w:t xml:space="preserve"> </w:t>
      </w:r>
      <w:r>
        <w:t>toured</w:t>
      </w:r>
      <w:r>
        <w:rPr>
          <w:spacing w:val="-3"/>
        </w:rPr>
        <w:t xml:space="preserve"> </w:t>
      </w:r>
      <w:r>
        <w:t>the</w:t>
      </w:r>
      <w:r>
        <w:rPr>
          <w:spacing w:val="-3"/>
        </w:rPr>
        <w:t xml:space="preserve"> </w:t>
      </w:r>
      <w:r>
        <w:t>UK.</w:t>
      </w:r>
      <w:r>
        <w:rPr>
          <w:spacing w:val="-3"/>
        </w:rPr>
        <w:t xml:space="preserve"> </w:t>
      </w:r>
      <w:r>
        <w:t>In</w:t>
      </w:r>
      <w:r>
        <w:rPr>
          <w:spacing w:val="-3"/>
        </w:rPr>
        <w:t xml:space="preserve"> </w:t>
      </w:r>
      <w:r>
        <w:t>each</w:t>
      </w:r>
      <w:r>
        <w:rPr>
          <w:spacing w:val="-3"/>
        </w:rPr>
        <w:t xml:space="preserve"> </w:t>
      </w:r>
      <w:r>
        <w:t>location,</w:t>
      </w:r>
      <w:r>
        <w:rPr>
          <w:spacing w:val="-3"/>
        </w:rPr>
        <w:t xml:space="preserve"> </w:t>
      </w:r>
      <w:r>
        <w:t>Azadeh</w:t>
      </w:r>
      <w:r>
        <w:rPr>
          <w:spacing w:val="-3"/>
        </w:rPr>
        <w:t xml:space="preserve"> </w:t>
      </w:r>
      <w:r>
        <w:t>opened</w:t>
      </w:r>
      <w:r>
        <w:rPr>
          <w:spacing w:val="-3"/>
        </w:rPr>
        <w:t xml:space="preserve"> </w:t>
      </w:r>
      <w:r>
        <w:t>a</w:t>
      </w:r>
      <w:r>
        <w:rPr>
          <w:spacing w:val="-3"/>
        </w:rPr>
        <w:t xml:space="preserve"> </w:t>
      </w:r>
      <w:r>
        <w:t>Book</w:t>
      </w:r>
      <w:r>
        <w:rPr>
          <w:spacing w:val="-3"/>
        </w:rPr>
        <w:t xml:space="preserve"> </w:t>
      </w:r>
      <w:r>
        <w:t>of Debts asking members of the community to contribute. The entries were then read and ritually burned at each location, as a powerful witness, manifestation and attempt to help people dissipate the secretive burden of debt they experience every day.</w:t>
      </w:r>
    </w:p>
    <w:p w:rsidR="00810BBB" w:rsidRDefault="00CA4A5C">
      <w:pPr>
        <w:pStyle w:val="BodyText"/>
        <w:spacing w:before="239" w:line="276" w:lineRule="auto"/>
        <w:ind w:left="100" w:right="126"/>
      </w:pPr>
      <w:r>
        <w:t>Unearthing narratives of forgotten ancestors can not only connect us back to histories of marginalised communities but also values communities as archivists, historians and knowledge</w:t>
      </w:r>
      <w:r>
        <w:rPr>
          <w:spacing w:val="-4"/>
        </w:rPr>
        <w:t xml:space="preserve"> </w:t>
      </w:r>
      <w:r>
        <w:t>centres.</w:t>
      </w:r>
      <w:r>
        <w:rPr>
          <w:spacing w:val="-4"/>
        </w:rPr>
        <w:t xml:space="preserve"> </w:t>
      </w:r>
      <w:r>
        <w:t>The</w:t>
      </w:r>
      <w:r>
        <w:rPr>
          <w:spacing w:val="-4"/>
        </w:rPr>
        <w:t xml:space="preserve"> </w:t>
      </w:r>
      <w:r>
        <w:t>‘Do</w:t>
      </w:r>
      <w:r>
        <w:rPr>
          <w:spacing w:val="-4"/>
        </w:rPr>
        <w:t xml:space="preserve"> </w:t>
      </w:r>
      <w:r>
        <w:t>you</w:t>
      </w:r>
      <w:r>
        <w:rPr>
          <w:spacing w:val="-4"/>
        </w:rPr>
        <w:t xml:space="preserve"> </w:t>
      </w:r>
      <w:r>
        <w:t>remember</w:t>
      </w:r>
      <w:r>
        <w:rPr>
          <w:spacing w:val="-4"/>
        </w:rPr>
        <w:t xml:space="preserve"> </w:t>
      </w:r>
      <w:r>
        <w:t>Olive</w:t>
      </w:r>
      <w:r>
        <w:rPr>
          <w:spacing w:val="-4"/>
        </w:rPr>
        <w:t xml:space="preserve"> </w:t>
      </w:r>
      <w:r>
        <w:t>Morris?’</w:t>
      </w:r>
      <w:r>
        <w:rPr>
          <w:spacing w:val="-4"/>
        </w:rPr>
        <w:t xml:space="preserve"> </w:t>
      </w:r>
      <w:r>
        <w:t>project</w:t>
      </w:r>
      <w:r>
        <w:rPr>
          <w:spacing w:val="-4"/>
        </w:rPr>
        <w:t xml:space="preserve"> </w:t>
      </w:r>
      <w:r>
        <w:t>(2006-2010),</w:t>
      </w:r>
      <w:r>
        <w:rPr>
          <w:spacing w:val="-4"/>
        </w:rPr>
        <w:t xml:space="preserve"> </w:t>
      </w:r>
      <w:r>
        <w:t>which</w:t>
      </w:r>
      <w:r>
        <w:rPr>
          <w:spacing w:val="-4"/>
        </w:rPr>
        <w:t xml:space="preserve"> </w:t>
      </w:r>
      <w:r>
        <w:t>started with this extremely simple question to the Brixton community, was initiated by artist Ana Laura Lopez de la Torre. Over several years it uncovered the largely untold history of Brixton-based Black activist Olive Morris who co-founded the Brixton Black Women's Group,</w:t>
      </w:r>
    </w:p>
    <w:p w:rsidR="00810BBB" w:rsidRDefault="00CA4A5C">
      <w:pPr>
        <w:pStyle w:val="BodyText"/>
        <w:spacing w:before="10"/>
        <w:rPr>
          <w:sz w:val="11"/>
        </w:rPr>
      </w:pPr>
      <w:r>
        <w:rPr>
          <w:noProof/>
          <w:lang w:val="en-GB" w:eastAsia="en-GB"/>
        </w:rPr>
        <mc:AlternateContent>
          <mc:Choice Requires="wps">
            <w:drawing>
              <wp:anchor distT="0" distB="0" distL="0" distR="0" simplePos="0" relativeHeight="487593472" behindDoc="1" locked="0" layoutInCell="1" allowOverlap="1">
                <wp:simplePos x="0" y="0"/>
                <wp:positionH relativeFrom="page">
                  <wp:posOffset>914400</wp:posOffset>
                </wp:positionH>
                <wp:positionV relativeFrom="paragraph">
                  <wp:posOffset>101986</wp:posOffset>
                </wp:positionV>
                <wp:extent cx="1828800" cy="635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73484E3E" id="Graphic 16" o:spid="_x0000_s1026" style="position:absolute;margin-left:1in;margin-top:8.05pt;width:2in;height:.5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" path="m1828800,l,,,6095r1828800,l1828800,xe" fillcolor="black" stroked="f">
                <v:path arrowok="t"/>
                <w10:wrap type="topAndBottom" anchorx="page"/>
              </v:shape>
            </w:pict>
          </mc:Fallback>
        </mc:AlternateContent>
      </w:r>
    </w:p>
    <w:p w:rsidR="00810BBB" w:rsidRDefault="00CA4A5C">
      <w:pPr>
        <w:spacing w:before="95"/>
        <w:ind w:left="100" w:right="410"/>
        <w:rPr>
          <w:sz w:val="20"/>
        </w:rPr>
      </w:pPr>
      <w:r>
        <w:rPr>
          <w:sz w:val="20"/>
          <w:vertAlign w:val="superscript"/>
        </w:rPr>
        <w:t>35</w:t>
      </w:r>
      <w:r>
        <w:rPr>
          <w:spacing w:val="-3"/>
          <w:sz w:val="20"/>
        </w:rPr>
        <w:t xml:space="preserve"> </w:t>
      </w:r>
      <w:r>
        <w:rPr>
          <w:sz w:val="20"/>
        </w:rPr>
        <w:t>Cecilia</w:t>
      </w:r>
      <w:r>
        <w:rPr>
          <w:spacing w:val="-3"/>
          <w:sz w:val="20"/>
        </w:rPr>
        <w:t xml:space="preserve"> </w:t>
      </w:r>
      <w:r>
        <w:rPr>
          <w:sz w:val="20"/>
        </w:rPr>
        <w:t>Wee.</w:t>
      </w:r>
      <w:r>
        <w:rPr>
          <w:spacing w:val="-3"/>
          <w:sz w:val="20"/>
        </w:rPr>
        <w:t xml:space="preserve"> </w:t>
      </w:r>
      <w:r>
        <w:rPr>
          <w:sz w:val="20"/>
        </w:rPr>
        <w:t>‘Casting</w:t>
      </w:r>
      <w:r>
        <w:rPr>
          <w:spacing w:val="-3"/>
          <w:sz w:val="20"/>
        </w:rPr>
        <w:t xml:space="preserve"> </w:t>
      </w:r>
      <w:r>
        <w:rPr>
          <w:sz w:val="20"/>
        </w:rPr>
        <w:t>Spells’,</w:t>
      </w:r>
      <w:r>
        <w:rPr>
          <w:spacing w:val="-2"/>
          <w:sz w:val="20"/>
        </w:rPr>
        <w:t xml:space="preserve"> </w:t>
      </w:r>
      <w:r>
        <w:rPr>
          <w:i/>
          <w:sz w:val="20"/>
        </w:rPr>
        <w:t>Producing</w:t>
      </w:r>
      <w:r>
        <w:rPr>
          <w:i/>
          <w:spacing w:val="-3"/>
          <w:sz w:val="20"/>
        </w:rPr>
        <w:t xml:space="preserve"> </w:t>
      </w:r>
      <w:r>
        <w:rPr>
          <w:i/>
          <w:sz w:val="20"/>
        </w:rPr>
        <w:t>Liveness</w:t>
      </w:r>
      <w:r>
        <w:rPr>
          <w:i/>
          <w:spacing w:val="-3"/>
          <w:sz w:val="20"/>
        </w:rPr>
        <w:t xml:space="preserve"> </w:t>
      </w:r>
      <w:r>
        <w:rPr>
          <w:i/>
          <w:sz w:val="20"/>
        </w:rPr>
        <w:t>in</w:t>
      </w:r>
      <w:r>
        <w:rPr>
          <w:i/>
          <w:spacing w:val="-3"/>
          <w:sz w:val="20"/>
        </w:rPr>
        <w:t xml:space="preserve"> </w:t>
      </w:r>
      <w:r>
        <w:rPr>
          <w:i/>
          <w:sz w:val="20"/>
        </w:rPr>
        <w:t>Interesting</w:t>
      </w:r>
      <w:r>
        <w:rPr>
          <w:i/>
          <w:spacing w:val="-3"/>
          <w:sz w:val="20"/>
        </w:rPr>
        <w:t xml:space="preserve"> </w:t>
      </w:r>
      <w:r>
        <w:rPr>
          <w:i/>
          <w:sz w:val="20"/>
        </w:rPr>
        <w:t>Times</w:t>
      </w:r>
      <w:r>
        <w:rPr>
          <w:sz w:val="20"/>
        </w:rPr>
        <w:t>,</w:t>
      </w:r>
      <w:r>
        <w:rPr>
          <w:spacing w:val="-3"/>
          <w:sz w:val="20"/>
        </w:rPr>
        <w:t xml:space="preserve"> </w:t>
      </w:r>
      <w:r>
        <w:rPr>
          <w:sz w:val="20"/>
        </w:rPr>
        <w:t>the</w:t>
      </w:r>
      <w:r>
        <w:rPr>
          <w:spacing w:val="-3"/>
          <w:sz w:val="20"/>
        </w:rPr>
        <w:t xml:space="preserve"> </w:t>
      </w:r>
      <w:r>
        <w:rPr>
          <w:sz w:val="20"/>
        </w:rPr>
        <w:t>uncultured,</w:t>
      </w:r>
      <w:r>
        <w:rPr>
          <w:spacing w:val="-3"/>
          <w:sz w:val="20"/>
        </w:rPr>
        <w:t xml:space="preserve"> </w:t>
      </w:r>
      <w:r>
        <w:rPr>
          <w:sz w:val="20"/>
        </w:rPr>
        <w:t>2023,</w:t>
      </w:r>
      <w:r>
        <w:rPr>
          <w:spacing w:val="-3"/>
          <w:sz w:val="20"/>
        </w:rPr>
        <w:t xml:space="preserve"> </w:t>
      </w:r>
      <w:r>
        <w:rPr>
          <w:sz w:val="20"/>
        </w:rPr>
        <w:t xml:space="preserve">p.4 </w:t>
      </w:r>
      <w:r>
        <w:rPr>
          <w:color w:val="1155CC"/>
          <w:spacing w:val="-2"/>
          <w:sz w:val="20"/>
          <w:u w:val="single" w:color="1155CC"/>
        </w:rPr>
        <w:t>https://</w:t>
      </w:r>
      <w:hyperlink r:id="rId21">
        <w:r>
          <w:rPr>
            <w:color w:val="1155CC"/>
            <w:spacing w:val="-2"/>
            <w:sz w:val="20"/>
            <w:u w:val="single" w:color="1155CC"/>
          </w:rPr>
          <w:t>www.the-uncultured.com/uploads/1/3/2/2/132249368/the_uncultured_-</w:t>
        </w:r>
      </w:hyperlink>
    </w:p>
    <w:p w:rsidR="00810BBB" w:rsidRDefault="00CA4A5C">
      <w:pPr>
        <w:spacing w:before="1"/>
        <w:ind w:left="100"/>
        <w:rPr>
          <w:sz w:val="20"/>
        </w:rPr>
      </w:pPr>
      <w:r>
        <w:rPr>
          <w:color w:val="1155CC"/>
          <w:spacing w:val="-2"/>
          <w:sz w:val="20"/>
          <w:u w:val="single" w:color="1155CC"/>
        </w:rPr>
        <w:t>_pliit_2_casting_spells_v4.pdf</w:t>
      </w:r>
    </w:p>
    <w:p w:rsidR="00810BBB" w:rsidRDefault="00810BBB">
      <w:pPr>
        <w:rPr>
          <w:sz w:val="20"/>
        </w:rPr>
        <w:sectPr w:rsidR="00810BBB">
          <w:pgSz w:w="11900" w:h="16840"/>
          <w:pgMar w:top="1380" w:right="1320" w:bottom="1000" w:left="1340" w:header="0" w:footer="808" w:gutter="0"/>
          <w:cols w:space="720"/>
        </w:sectPr>
      </w:pPr>
    </w:p>
    <w:p w:rsidR="00810BBB" w:rsidRDefault="00CA4A5C">
      <w:pPr>
        <w:pStyle w:val="BodyText"/>
        <w:spacing w:before="80" w:line="276" w:lineRule="auto"/>
        <w:ind w:left="100" w:right="185"/>
      </w:pPr>
      <w:r>
        <w:t>was part of the British Black Panther Movement, fought against state and police repression and died aged 27. Together, the artist and community created an exhibition at Gasworks in South</w:t>
      </w:r>
      <w:r>
        <w:rPr>
          <w:spacing w:val="-3"/>
        </w:rPr>
        <w:t xml:space="preserve"> </w:t>
      </w:r>
      <w:r>
        <w:t>London,</w:t>
      </w:r>
      <w:r>
        <w:rPr>
          <w:spacing w:val="-3"/>
        </w:rPr>
        <w:t xml:space="preserve"> </w:t>
      </w:r>
      <w:r>
        <w:t>had</w:t>
      </w:r>
      <w:r>
        <w:rPr>
          <w:spacing w:val="-3"/>
        </w:rPr>
        <w:t xml:space="preserve"> </w:t>
      </w:r>
      <w:r>
        <w:t>Olive</w:t>
      </w:r>
      <w:r>
        <w:rPr>
          <w:spacing w:val="-3"/>
        </w:rPr>
        <w:t xml:space="preserve"> </w:t>
      </w:r>
      <w:r>
        <w:t>Morris</w:t>
      </w:r>
      <w:r>
        <w:rPr>
          <w:spacing w:val="-3"/>
        </w:rPr>
        <w:t xml:space="preserve"> </w:t>
      </w:r>
      <w:r>
        <w:t>featured</w:t>
      </w:r>
      <w:r>
        <w:rPr>
          <w:spacing w:val="-3"/>
        </w:rPr>
        <w:t xml:space="preserve"> </w:t>
      </w:r>
      <w:r>
        <w:t>on</w:t>
      </w:r>
      <w:r>
        <w:rPr>
          <w:spacing w:val="-3"/>
        </w:rPr>
        <w:t xml:space="preserve"> </w:t>
      </w:r>
      <w:r>
        <w:t>the</w:t>
      </w:r>
      <w:r>
        <w:rPr>
          <w:spacing w:val="-3"/>
        </w:rPr>
        <w:t xml:space="preserve"> </w:t>
      </w:r>
      <w:r>
        <w:t>Brixton</w:t>
      </w:r>
      <w:r>
        <w:rPr>
          <w:spacing w:val="-3"/>
        </w:rPr>
        <w:t xml:space="preserve"> </w:t>
      </w:r>
      <w:r>
        <w:t>Pound</w:t>
      </w:r>
      <w:r>
        <w:rPr>
          <w:spacing w:val="-3"/>
        </w:rPr>
        <w:t xml:space="preserve"> </w:t>
      </w:r>
      <w:r>
        <w:t>community</w:t>
      </w:r>
      <w:r>
        <w:rPr>
          <w:spacing w:val="-3"/>
        </w:rPr>
        <w:t xml:space="preserve"> </w:t>
      </w:r>
      <w:r>
        <w:t>currency</w:t>
      </w:r>
      <w:r>
        <w:rPr>
          <w:spacing w:val="-3"/>
        </w:rPr>
        <w:t xml:space="preserve"> </w:t>
      </w:r>
      <w:r>
        <w:t>in</w:t>
      </w:r>
      <w:r>
        <w:rPr>
          <w:spacing w:val="-3"/>
        </w:rPr>
        <w:t xml:space="preserve"> </w:t>
      </w:r>
      <w:r>
        <w:t>2015, initiated the Olive Morris Collection archives and the Remembering Olive Collective, which has subsequently set up the Olive Morris Memorial Award for young activists.</w:t>
      </w:r>
    </w:p>
    <w:p w:rsidR="00810BBB" w:rsidRDefault="00CA4A5C">
      <w:pPr>
        <w:pStyle w:val="BodyText"/>
        <w:spacing w:before="240" w:line="276" w:lineRule="auto"/>
        <w:ind w:left="100" w:right="156"/>
      </w:pPr>
      <w:r>
        <w:t xml:space="preserve">The South London-based art, design and architecture studio </w:t>
      </w:r>
      <w:r>
        <w:rPr>
          <w:color w:val="1155CC"/>
          <w:u w:val="single" w:color="1155CC"/>
        </w:rPr>
        <w:t>Resolve Collective</w:t>
      </w:r>
      <w:r>
        <w:rPr>
          <w:color w:val="1155CC"/>
        </w:rPr>
        <w:t xml:space="preserve"> </w:t>
      </w:r>
      <w:r>
        <w:t>reimagines definitions of learning and decolonise notions of knowledge exchange. Resolve Collective’s work often involves examining and hacking everyday objects of globalised production (scaffolding, stackable plastic crates etc), taking them as starting points for developing narratives and research about historical and contemporary narratives that connect the Global North and South. Their reparative approach to design and architecture, centring communities</w:t>
      </w:r>
      <w:r>
        <w:rPr>
          <w:spacing w:val="-4"/>
        </w:rPr>
        <w:t xml:space="preserve"> </w:t>
      </w:r>
      <w:r>
        <w:t>of</w:t>
      </w:r>
      <w:r>
        <w:rPr>
          <w:spacing w:val="-4"/>
        </w:rPr>
        <w:t xml:space="preserve"> </w:t>
      </w:r>
      <w:r>
        <w:t>colour</w:t>
      </w:r>
      <w:r>
        <w:rPr>
          <w:spacing w:val="-4"/>
        </w:rPr>
        <w:t xml:space="preserve"> </w:t>
      </w:r>
      <w:r>
        <w:t>and</w:t>
      </w:r>
      <w:r>
        <w:rPr>
          <w:spacing w:val="-4"/>
        </w:rPr>
        <w:t xml:space="preserve"> </w:t>
      </w:r>
      <w:r>
        <w:t>communities</w:t>
      </w:r>
      <w:r>
        <w:rPr>
          <w:spacing w:val="-4"/>
        </w:rPr>
        <w:t xml:space="preserve"> </w:t>
      </w:r>
      <w:r>
        <w:t>of</w:t>
      </w:r>
      <w:r>
        <w:rPr>
          <w:spacing w:val="-4"/>
        </w:rPr>
        <w:t xml:space="preserve"> </w:t>
      </w:r>
      <w:r>
        <w:t>resistance,</w:t>
      </w:r>
      <w:r>
        <w:rPr>
          <w:spacing w:val="-4"/>
        </w:rPr>
        <w:t xml:space="preserve"> </w:t>
      </w:r>
      <w:r>
        <w:t>develops</w:t>
      </w:r>
      <w:r>
        <w:rPr>
          <w:spacing w:val="-4"/>
        </w:rPr>
        <w:t xml:space="preserve"> </w:t>
      </w:r>
      <w:r>
        <w:t>spaces</w:t>
      </w:r>
      <w:r>
        <w:rPr>
          <w:spacing w:val="-4"/>
        </w:rPr>
        <w:t xml:space="preserve"> </w:t>
      </w:r>
      <w:r>
        <w:t>of</w:t>
      </w:r>
      <w:r>
        <w:rPr>
          <w:spacing w:val="-4"/>
        </w:rPr>
        <w:t xml:space="preserve"> </w:t>
      </w:r>
      <w:r>
        <w:t>co-creation</w:t>
      </w:r>
      <w:r>
        <w:rPr>
          <w:spacing w:val="-4"/>
        </w:rPr>
        <w:t xml:space="preserve"> </w:t>
      </w:r>
      <w:r>
        <w:t>where all participants, regardless of profession, age or class are invited to contribute their ideas and knowledge.</w:t>
      </w:r>
    </w:p>
    <w:p w:rsidR="00810BBB" w:rsidRDefault="00810BBB">
      <w:pPr>
        <w:pStyle w:val="BodyText"/>
        <w:spacing w:before="37"/>
      </w:pPr>
    </w:p>
    <w:p w:rsidR="00810BBB" w:rsidRDefault="00CA4A5C">
      <w:pPr>
        <w:pStyle w:val="BodyText"/>
        <w:spacing w:line="276" w:lineRule="auto"/>
        <w:ind w:left="100" w:right="185"/>
      </w:pPr>
      <w:r>
        <w:rPr>
          <w:color w:val="1155CC"/>
          <w:u w:val="single" w:color="1155CC"/>
        </w:rPr>
        <w:t>Healing Justice London</w:t>
      </w:r>
      <w:r>
        <w:rPr>
          <w:color w:val="1155CC"/>
        </w:rPr>
        <w:t xml:space="preserve"> </w:t>
      </w:r>
      <w:r>
        <w:t>focus on creating liberatory support structures for those harmed by the oppressive, violent systems and institutions of contemporary society. They disrupt defined models of arts and cultural organisations as being restricted to specialist, programmatic</w:t>
      </w:r>
      <w:r>
        <w:rPr>
          <w:spacing w:val="-1"/>
        </w:rPr>
        <w:t xml:space="preserve"> </w:t>
      </w:r>
      <w:r>
        <w:t>offers.</w:t>
      </w:r>
      <w:r>
        <w:rPr>
          <w:spacing w:val="-1"/>
        </w:rPr>
        <w:t xml:space="preserve"> </w:t>
      </w:r>
      <w:r>
        <w:t>Instead,</w:t>
      </w:r>
      <w:r>
        <w:rPr>
          <w:spacing w:val="-1"/>
        </w:rPr>
        <w:t xml:space="preserve"> </w:t>
      </w:r>
      <w:r>
        <w:t>they</w:t>
      </w:r>
      <w:r>
        <w:rPr>
          <w:spacing w:val="-1"/>
        </w:rPr>
        <w:t xml:space="preserve"> </w:t>
      </w:r>
      <w:r>
        <w:t>take</w:t>
      </w:r>
      <w:r>
        <w:rPr>
          <w:spacing w:val="-1"/>
        </w:rPr>
        <w:t xml:space="preserve"> </w:t>
      </w:r>
      <w:r>
        <w:t>a</w:t>
      </w:r>
      <w:r>
        <w:rPr>
          <w:spacing w:val="-1"/>
        </w:rPr>
        <w:t xml:space="preserve"> </w:t>
      </w:r>
      <w:r>
        <w:t>heterogenous,</w:t>
      </w:r>
      <w:r>
        <w:rPr>
          <w:spacing w:val="-1"/>
        </w:rPr>
        <w:t xml:space="preserve"> </w:t>
      </w:r>
      <w:r>
        <w:t>eclectic</w:t>
      </w:r>
      <w:r>
        <w:rPr>
          <w:spacing w:val="-1"/>
        </w:rPr>
        <w:t xml:space="preserve"> </w:t>
      </w:r>
      <w:r>
        <w:t>strategy</w:t>
      </w:r>
      <w:r>
        <w:rPr>
          <w:spacing w:val="-1"/>
        </w:rPr>
        <w:t xml:space="preserve"> </w:t>
      </w:r>
      <w:r>
        <w:t>to</w:t>
      </w:r>
      <w:r>
        <w:rPr>
          <w:spacing w:val="-1"/>
        </w:rPr>
        <w:t xml:space="preserve"> </w:t>
      </w:r>
      <w:r>
        <w:t>address</w:t>
      </w:r>
      <w:r>
        <w:rPr>
          <w:spacing w:val="-4"/>
        </w:rPr>
        <w:t xml:space="preserve"> </w:t>
      </w:r>
      <w:r>
        <w:t>issues of</w:t>
      </w:r>
      <w:r>
        <w:rPr>
          <w:spacing w:val="-3"/>
        </w:rPr>
        <w:t xml:space="preserve"> </w:t>
      </w:r>
      <w:r>
        <w:t>intersectional</w:t>
      </w:r>
      <w:r>
        <w:rPr>
          <w:spacing w:val="-3"/>
        </w:rPr>
        <w:t xml:space="preserve"> </w:t>
      </w:r>
      <w:r>
        <w:t>harms,</w:t>
      </w:r>
      <w:r>
        <w:rPr>
          <w:spacing w:val="-3"/>
        </w:rPr>
        <w:t xml:space="preserve"> </w:t>
      </w:r>
      <w:r>
        <w:t>building</w:t>
      </w:r>
      <w:r>
        <w:rPr>
          <w:spacing w:val="-3"/>
        </w:rPr>
        <w:t xml:space="preserve"> </w:t>
      </w:r>
      <w:r>
        <w:t>in</w:t>
      </w:r>
      <w:r>
        <w:rPr>
          <w:spacing w:val="-3"/>
        </w:rPr>
        <w:t xml:space="preserve"> </w:t>
      </w:r>
      <w:r>
        <w:t>person</w:t>
      </w:r>
      <w:r>
        <w:rPr>
          <w:spacing w:val="-3"/>
        </w:rPr>
        <w:t xml:space="preserve"> </w:t>
      </w:r>
      <w:r>
        <w:t>and</w:t>
      </w:r>
      <w:r>
        <w:rPr>
          <w:spacing w:val="-3"/>
        </w:rPr>
        <w:t xml:space="preserve"> </w:t>
      </w:r>
      <w:r>
        <w:t>virtual</w:t>
      </w:r>
      <w:r>
        <w:rPr>
          <w:spacing w:val="-3"/>
        </w:rPr>
        <w:t xml:space="preserve"> </w:t>
      </w:r>
      <w:r>
        <w:t>communities</w:t>
      </w:r>
      <w:r>
        <w:rPr>
          <w:spacing w:val="-3"/>
        </w:rPr>
        <w:t xml:space="preserve"> </w:t>
      </w:r>
      <w:r>
        <w:t>that</w:t>
      </w:r>
      <w:r>
        <w:rPr>
          <w:spacing w:val="-3"/>
        </w:rPr>
        <w:t xml:space="preserve"> </w:t>
      </w:r>
      <w:r>
        <w:t>value,</w:t>
      </w:r>
      <w:r>
        <w:rPr>
          <w:spacing w:val="-3"/>
        </w:rPr>
        <w:t xml:space="preserve"> </w:t>
      </w:r>
      <w:r>
        <w:t>celebrate</w:t>
      </w:r>
      <w:r>
        <w:rPr>
          <w:spacing w:val="-3"/>
        </w:rPr>
        <w:t xml:space="preserve"> </w:t>
      </w:r>
      <w:r>
        <w:t>and centre</w:t>
      </w:r>
      <w:r>
        <w:rPr>
          <w:spacing w:val="-4"/>
        </w:rPr>
        <w:t xml:space="preserve"> </w:t>
      </w:r>
      <w:r>
        <w:t>marginalised</w:t>
      </w:r>
      <w:r>
        <w:rPr>
          <w:spacing w:val="-4"/>
        </w:rPr>
        <w:t xml:space="preserve"> </w:t>
      </w:r>
      <w:r>
        <w:t>communities,</w:t>
      </w:r>
      <w:r>
        <w:rPr>
          <w:spacing w:val="-4"/>
        </w:rPr>
        <w:t xml:space="preserve"> </w:t>
      </w:r>
      <w:r>
        <w:t>especially</w:t>
      </w:r>
      <w:r>
        <w:rPr>
          <w:spacing w:val="-4"/>
        </w:rPr>
        <w:t xml:space="preserve"> </w:t>
      </w:r>
      <w:r>
        <w:t>Black</w:t>
      </w:r>
      <w:r>
        <w:rPr>
          <w:spacing w:val="-4"/>
        </w:rPr>
        <w:t xml:space="preserve"> </w:t>
      </w:r>
      <w:r>
        <w:t>and</w:t>
      </w:r>
      <w:r>
        <w:rPr>
          <w:spacing w:val="-4"/>
        </w:rPr>
        <w:t xml:space="preserve"> </w:t>
      </w:r>
      <w:r>
        <w:t>brown</w:t>
      </w:r>
      <w:r>
        <w:rPr>
          <w:spacing w:val="-4"/>
        </w:rPr>
        <w:t xml:space="preserve"> </w:t>
      </w:r>
      <w:r>
        <w:t>folx.</w:t>
      </w:r>
      <w:r>
        <w:rPr>
          <w:spacing w:val="-4"/>
        </w:rPr>
        <w:t xml:space="preserve"> </w:t>
      </w:r>
      <w:r>
        <w:t>Originated</w:t>
      </w:r>
      <w:r>
        <w:rPr>
          <w:spacing w:val="-4"/>
        </w:rPr>
        <w:t xml:space="preserve"> </w:t>
      </w:r>
      <w:r>
        <w:t>by</w:t>
      </w:r>
      <w:r>
        <w:rPr>
          <w:spacing w:val="-4"/>
        </w:rPr>
        <w:t xml:space="preserve"> </w:t>
      </w:r>
      <w:r>
        <w:t>artists</w:t>
      </w:r>
      <w:r>
        <w:rPr>
          <w:spacing w:val="-4"/>
        </w:rPr>
        <w:t xml:space="preserve"> </w:t>
      </w:r>
      <w:r>
        <w:t>and creative practitioners, Healing Justice London’s work manifests as programmes encompassing education, social action, health and wellbeing practices, research and work that does not ‘look like’ conventional arts and cultural practices.</w:t>
      </w:r>
    </w:p>
    <w:p w:rsidR="00810BBB" w:rsidRDefault="00CA4A5C">
      <w:pPr>
        <w:pStyle w:val="BodyText"/>
        <w:spacing w:before="242" w:line="273" w:lineRule="auto"/>
        <w:ind w:left="100"/>
      </w:pPr>
      <w:r>
        <w:t>The</w:t>
      </w:r>
      <w:r>
        <w:rPr>
          <w:spacing w:val="-3"/>
        </w:rPr>
        <w:t xml:space="preserve"> </w:t>
      </w:r>
      <w:r>
        <w:t>Arts</w:t>
      </w:r>
      <w:r>
        <w:rPr>
          <w:spacing w:val="-3"/>
        </w:rPr>
        <w:t xml:space="preserve"> </w:t>
      </w:r>
      <w:r>
        <w:t>Collaboratory</w:t>
      </w:r>
      <w:r>
        <w:rPr>
          <w:spacing w:val="-3"/>
        </w:rPr>
        <w:t xml:space="preserve"> </w:t>
      </w:r>
      <w:r>
        <w:t>is</w:t>
      </w:r>
      <w:r>
        <w:rPr>
          <w:spacing w:val="-3"/>
        </w:rPr>
        <w:t xml:space="preserve"> </w:t>
      </w:r>
      <w:r>
        <w:t>an</w:t>
      </w:r>
      <w:r>
        <w:rPr>
          <w:spacing w:val="-3"/>
        </w:rPr>
        <w:t xml:space="preserve"> </w:t>
      </w:r>
      <w:r>
        <w:t>international</w:t>
      </w:r>
      <w:r>
        <w:rPr>
          <w:spacing w:val="-3"/>
        </w:rPr>
        <w:t xml:space="preserve"> </w:t>
      </w:r>
      <w:r>
        <w:t>network</w:t>
      </w:r>
      <w:r>
        <w:rPr>
          <w:spacing w:val="-3"/>
        </w:rPr>
        <w:t xml:space="preserve"> </w:t>
      </w:r>
      <w:r>
        <w:t>of</w:t>
      </w:r>
      <w:r>
        <w:rPr>
          <w:spacing w:val="-3"/>
        </w:rPr>
        <w:t xml:space="preserve"> </w:t>
      </w:r>
      <w:r>
        <w:t>24</w:t>
      </w:r>
      <w:r>
        <w:rPr>
          <w:spacing w:val="-3"/>
        </w:rPr>
        <w:t xml:space="preserve"> </w:t>
      </w:r>
      <w:r>
        <w:t>arts</w:t>
      </w:r>
      <w:r>
        <w:rPr>
          <w:spacing w:val="-5"/>
        </w:rPr>
        <w:t xml:space="preserve"> </w:t>
      </w:r>
      <w:r>
        <w:t>projects</w:t>
      </w:r>
      <w:r>
        <w:rPr>
          <w:spacing w:val="-3"/>
        </w:rPr>
        <w:t xml:space="preserve"> </w:t>
      </w:r>
      <w:r>
        <w:t>and</w:t>
      </w:r>
      <w:r>
        <w:rPr>
          <w:spacing w:val="-3"/>
        </w:rPr>
        <w:t xml:space="preserve"> </w:t>
      </w:r>
      <w:r>
        <w:t>organisations</w:t>
      </w:r>
      <w:r>
        <w:rPr>
          <w:spacing w:val="-3"/>
        </w:rPr>
        <w:t xml:space="preserve"> </w:t>
      </w:r>
      <w:r>
        <w:t>in</w:t>
      </w:r>
      <w:r>
        <w:rPr>
          <w:spacing w:val="-3"/>
        </w:rPr>
        <w:t xml:space="preserve"> </w:t>
      </w:r>
      <w:r>
        <w:t>the Global South, plus two funders, facilitated by Casco Art Institute in Utrecht, Netherlands.</w:t>
      </w:r>
    </w:p>
    <w:p w:rsidR="00810BBB" w:rsidRDefault="00CA4A5C">
      <w:pPr>
        <w:pStyle w:val="BodyText"/>
        <w:spacing w:before="4" w:line="276" w:lineRule="auto"/>
        <w:ind w:left="100" w:right="138"/>
      </w:pPr>
      <w:r>
        <w:t>This decentralised network of organisations is working towards solidarity, mutuality through the</w:t>
      </w:r>
      <w:r>
        <w:rPr>
          <w:spacing w:val="-4"/>
        </w:rPr>
        <w:t xml:space="preserve"> </w:t>
      </w:r>
      <w:r>
        <w:t>management</w:t>
      </w:r>
      <w:r>
        <w:rPr>
          <w:spacing w:val="-4"/>
        </w:rPr>
        <w:t xml:space="preserve"> </w:t>
      </w:r>
      <w:r>
        <w:t>of</w:t>
      </w:r>
      <w:r>
        <w:rPr>
          <w:spacing w:val="-4"/>
        </w:rPr>
        <w:t xml:space="preserve"> </w:t>
      </w:r>
      <w:r>
        <w:t>collective</w:t>
      </w:r>
      <w:r>
        <w:rPr>
          <w:spacing w:val="-4"/>
        </w:rPr>
        <w:t xml:space="preserve"> </w:t>
      </w:r>
      <w:r>
        <w:t>funds,</w:t>
      </w:r>
      <w:r>
        <w:rPr>
          <w:spacing w:val="-4"/>
        </w:rPr>
        <w:t xml:space="preserve"> </w:t>
      </w:r>
      <w:r>
        <w:t>collaborative</w:t>
      </w:r>
      <w:r>
        <w:rPr>
          <w:spacing w:val="-4"/>
        </w:rPr>
        <w:t xml:space="preserve"> </w:t>
      </w:r>
      <w:r>
        <w:t>research,</w:t>
      </w:r>
      <w:r>
        <w:rPr>
          <w:spacing w:val="-4"/>
        </w:rPr>
        <w:t xml:space="preserve"> </w:t>
      </w:r>
      <w:r>
        <w:t>projects,</w:t>
      </w:r>
      <w:r>
        <w:rPr>
          <w:spacing w:val="-4"/>
        </w:rPr>
        <w:t xml:space="preserve"> </w:t>
      </w:r>
      <w:r>
        <w:t>knowledge</w:t>
      </w:r>
      <w:r>
        <w:rPr>
          <w:spacing w:val="-4"/>
        </w:rPr>
        <w:t xml:space="preserve"> </w:t>
      </w:r>
      <w:r>
        <w:t>making</w:t>
      </w:r>
      <w:r>
        <w:rPr>
          <w:spacing w:val="-4"/>
        </w:rPr>
        <w:t xml:space="preserve"> </w:t>
      </w:r>
      <w:r>
        <w:t>and resources that span affection, care, energy, time, aesthetic opinions, critiques as well as money: ‘All the organisations in Arts Collaboratory continue to be affected by the trauma of colonialism as it is a logical progression, the structures of capitalism in our organisational contexts perpetuate this trauma even after each respective country’s “independence” from, or the removal of colonial power’.</w:t>
      </w:r>
      <w:r>
        <w:rPr>
          <w:vertAlign w:val="superscript"/>
        </w:rPr>
        <w:t>36</w:t>
      </w:r>
    </w:p>
    <w:p w:rsidR="00810BBB" w:rsidRDefault="00CA4A5C">
      <w:pPr>
        <w:pStyle w:val="BodyText"/>
        <w:spacing w:before="239" w:line="276" w:lineRule="auto"/>
        <w:ind w:left="100"/>
      </w:pPr>
      <w:r>
        <w:t>Across the UK, artist-led projects and initiatives such as these are growing alongside exhibitions, commissions, residencies and projects authored and funded by institutions, notably</w:t>
      </w:r>
      <w:r>
        <w:rPr>
          <w:spacing w:val="-4"/>
        </w:rPr>
        <w:t xml:space="preserve"> </w:t>
      </w:r>
      <w:r>
        <w:t>the</w:t>
      </w:r>
      <w:r>
        <w:rPr>
          <w:spacing w:val="-4"/>
        </w:rPr>
        <w:t xml:space="preserve"> </w:t>
      </w:r>
      <w:r>
        <w:t>Decolonising</w:t>
      </w:r>
      <w:r>
        <w:rPr>
          <w:spacing w:val="-4"/>
        </w:rPr>
        <w:t xml:space="preserve"> </w:t>
      </w:r>
      <w:r>
        <w:t>Art</w:t>
      </w:r>
      <w:r>
        <w:rPr>
          <w:spacing w:val="-4"/>
        </w:rPr>
        <w:t xml:space="preserve"> </w:t>
      </w:r>
      <w:r>
        <w:t>Institute,</w:t>
      </w:r>
      <w:r>
        <w:rPr>
          <w:spacing w:val="-4"/>
        </w:rPr>
        <w:t xml:space="preserve"> </w:t>
      </w:r>
      <w:r>
        <w:t>University</w:t>
      </w:r>
      <w:r>
        <w:rPr>
          <w:spacing w:val="-4"/>
        </w:rPr>
        <w:t xml:space="preserve"> </w:t>
      </w:r>
      <w:r>
        <w:t>of</w:t>
      </w:r>
      <w:r>
        <w:rPr>
          <w:spacing w:val="-4"/>
        </w:rPr>
        <w:t xml:space="preserve"> </w:t>
      </w:r>
      <w:r>
        <w:t>the</w:t>
      </w:r>
      <w:r>
        <w:rPr>
          <w:spacing w:val="-4"/>
        </w:rPr>
        <w:t xml:space="preserve"> </w:t>
      </w:r>
      <w:r>
        <w:t>Arts</w:t>
      </w:r>
      <w:r>
        <w:rPr>
          <w:spacing w:val="-4"/>
        </w:rPr>
        <w:t xml:space="preserve"> </w:t>
      </w:r>
      <w:r>
        <w:t>London;</w:t>
      </w:r>
      <w:r>
        <w:rPr>
          <w:spacing w:val="-4"/>
        </w:rPr>
        <w:t xml:space="preserve"> </w:t>
      </w:r>
      <w:r>
        <w:t>Stuart</w:t>
      </w:r>
      <w:r>
        <w:rPr>
          <w:spacing w:val="-4"/>
        </w:rPr>
        <w:t xml:space="preserve"> </w:t>
      </w:r>
      <w:r>
        <w:t>Hall</w:t>
      </w:r>
      <w:r>
        <w:rPr>
          <w:spacing w:val="-4"/>
        </w:rPr>
        <w:t xml:space="preserve"> </w:t>
      </w:r>
      <w:r>
        <w:t>Foundation; Museums Association and National Trust.</w:t>
      </w: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CA4A5C">
      <w:pPr>
        <w:pStyle w:val="BodyText"/>
        <w:spacing w:before="44"/>
        <w:rPr>
          <w:sz w:val="20"/>
        </w:rPr>
      </w:pPr>
      <w:r>
        <w:rPr>
          <w:noProof/>
          <w:lang w:val="en-GB" w:eastAsia="en-GB"/>
        </w:rPr>
        <mc:AlternateContent>
          <mc:Choice Requires="wps">
            <w:drawing>
              <wp:anchor distT="0" distB="0" distL="0" distR="0" simplePos="0" relativeHeight="487593984" behindDoc="1" locked="0" layoutInCell="1" allowOverlap="1">
                <wp:simplePos x="0" y="0"/>
                <wp:positionH relativeFrom="page">
                  <wp:posOffset>914400</wp:posOffset>
                </wp:positionH>
                <wp:positionV relativeFrom="paragraph">
                  <wp:posOffset>189806</wp:posOffset>
                </wp:positionV>
                <wp:extent cx="1828800" cy="635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6A51FAD7" id="Graphic 17" o:spid="_x0000_s1026" style="position:absolute;margin-left:1in;margin-top:14.95pt;width:2in;height:.5pt;z-index:-15722496;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" path="m1828800,l,,,6095r1828800,l1828800,xe" fillcolor="black" stroked="f">
                <v:path arrowok="t"/>
                <w10:wrap type="topAndBottom" anchorx="page"/>
              </v:shape>
            </w:pict>
          </mc:Fallback>
        </mc:AlternateContent>
      </w:r>
    </w:p>
    <w:p w:rsidR="00810BBB" w:rsidRDefault="00CA4A5C">
      <w:pPr>
        <w:spacing w:before="95"/>
        <w:ind w:left="100" w:right="266"/>
        <w:rPr>
          <w:sz w:val="20"/>
        </w:rPr>
      </w:pPr>
      <w:r>
        <w:rPr>
          <w:sz w:val="20"/>
          <w:vertAlign w:val="superscript"/>
        </w:rPr>
        <w:t>36</w:t>
      </w:r>
      <w:r>
        <w:rPr>
          <w:spacing w:val="-3"/>
          <w:sz w:val="20"/>
        </w:rPr>
        <w:t xml:space="preserve"> </w:t>
      </w:r>
      <w:r>
        <w:rPr>
          <w:sz w:val="20"/>
        </w:rPr>
        <w:t>Arts</w:t>
      </w:r>
      <w:r>
        <w:rPr>
          <w:spacing w:val="-3"/>
          <w:sz w:val="20"/>
        </w:rPr>
        <w:t xml:space="preserve"> </w:t>
      </w:r>
      <w:r>
        <w:rPr>
          <w:sz w:val="20"/>
        </w:rPr>
        <w:t>Collaboratory,</w:t>
      </w:r>
      <w:r>
        <w:rPr>
          <w:spacing w:val="-3"/>
          <w:sz w:val="20"/>
        </w:rPr>
        <w:t xml:space="preserve"> </w:t>
      </w:r>
      <w:r>
        <w:rPr>
          <w:sz w:val="20"/>
        </w:rPr>
        <w:t>‘The</w:t>
      </w:r>
      <w:r>
        <w:rPr>
          <w:spacing w:val="-3"/>
          <w:sz w:val="20"/>
        </w:rPr>
        <w:t xml:space="preserve"> </w:t>
      </w:r>
      <w:r>
        <w:rPr>
          <w:sz w:val="20"/>
        </w:rPr>
        <w:t>Future</w:t>
      </w:r>
      <w:r>
        <w:rPr>
          <w:spacing w:val="-3"/>
          <w:sz w:val="20"/>
        </w:rPr>
        <w:t xml:space="preserve"> </w:t>
      </w:r>
      <w:r>
        <w:rPr>
          <w:sz w:val="20"/>
        </w:rPr>
        <w:t>Plan:</w:t>
      </w:r>
      <w:r>
        <w:rPr>
          <w:spacing w:val="-3"/>
          <w:sz w:val="20"/>
        </w:rPr>
        <w:t xml:space="preserve"> </w:t>
      </w:r>
      <w:r>
        <w:rPr>
          <w:sz w:val="20"/>
        </w:rPr>
        <w:t>Paradigm</w:t>
      </w:r>
      <w:r>
        <w:rPr>
          <w:spacing w:val="-4"/>
          <w:sz w:val="20"/>
        </w:rPr>
        <w:t xml:space="preserve"> </w:t>
      </w:r>
      <w:r>
        <w:rPr>
          <w:sz w:val="20"/>
        </w:rPr>
        <w:t>Shift</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Post-Colonial</w:t>
      </w:r>
      <w:r>
        <w:rPr>
          <w:spacing w:val="-3"/>
          <w:sz w:val="20"/>
        </w:rPr>
        <w:t xml:space="preserve"> </w:t>
      </w:r>
      <w:r>
        <w:rPr>
          <w:sz w:val="20"/>
        </w:rPr>
        <w:t>and</w:t>
      </w:r>
      <w:r>
        <w:rPr>
          <w:spacing w:val="-3"/>
          <w:sz w:val="20"/>
        </w:rPr>
        <w:t xml:space="preserve"> </w:t>
      </w:r>
      <w:r>
        <w:rPr>
          <w:sz w:val="20"/>
        </w:rPr>
        <w:t>Neo-Liberal</w:t>
      </w:r>
      <w:r>
        <w:rPr>
          <w:spacing w:val="-3"/>
          <w:sz w:val="20"/>
        </w:rPr>
        <w:t xml:space="preserve"> </w:t>
      </w:r>
      <w:r>
        <w:rPr>
          <w:sz w:val="20"/>
        </w:rPr>
        <w:t xml:space="preserve">Context’ </w:t>
      </w:r>
      <w:r>
        <w:rPr>
          <w:color w:val="1155CC"/>
          <w:spacing w:val="-2"/>
          <w:sz w:val="20"/>
          <w:u w:val="single" w:color="1155CC"/>
        </w:rPr>
        <w:t>https://artscollaboratory.org/future-plan/</w:t>
      </w:r>
    </w:p>
    <w:p w:rsidR="00810BBB" w:rsidRDefault="00810BBB">
      <w:pPr>
        <w:rPr>
          <w:sz w:val="20"/>
        </w:rPr>
        <w:sectPr w:rsidR="00810BBB">
          <w:pgSz w:w="11900" w:h="16840"/>
          <w:pgMar w:top="1360" w:right="1320" w:bottom="1000" w:left="1340" w:header="0" w:footer="808" w:gutter="0"/>
          <w:cols w:space="720"/>
        </w:sectPr>
      </w:pPr>
    </w:p>
    <w:p w:rsidR="00810BBB" w:rsidRDefault="00CA4A5C">
      <w:pPr>
        <w:pStyle w:val="Heading1"/>
      </w:pPr>
      <w:r>
        <w:t>Community</w:t>
      </w:r>
      <w:r>
        <w:rPr>
          <w:spacing w:val="-9"/>
        </w:rPr>
        <w:t xml:space="preserve"> </w:t>
      </w:r>
      <w:r>
        <w:t>level</w:t>
      </w:r>
      <w:r>
        <w:rPr>
          <w:spacing w:val="-9"/>
        </w:rPr>
        <w:t xml:space="preserve"> </w:t>
      </w:r>
      <w:r>
        <w:rPr>
          <w:spacing w:val="-2"/>
        </w:rPr>
        <w:t>interventions</w:t>
      </w:r>
    </w:p>
    <w:p w:rsidR="00810BBB" w:rsidRDefault="00CA4A5C">
      <w:pPr>
        <w:pStyle w:val="BodyText"/>
        <w:spacing w:before="172" w:line="276" w:lineRule="auto"/>
        <w:ind w:left="100" w:right="159"/>
      </w:pPr>
      <w:r>
        <w:t>The term ‘community’ connotes many often contradictory and opposing ideas and sentiments - such as: the pressure to carry on things that came before us, how perceptions of outsideness change when coming in to a new community or through relocation, changing jobs, sectors, life changes; the positive and negative associations of inherited wisdom and ancestral passing down of knowledge; communities who have been sidelined within Western, Global North contexts; breaking intergenerational patterns of disenfranchisement and</w:t>
      </w:r>
      <w:r>
        <w:rPr>
          <w:spacing w:val="-3"/>
        </w:rPr>
        <w:t xml:space="preserve"> </w:t>
      </w:r>
      <w:r>
        <w:t>violence;</w:t>
      </w:r>
      <w:r>
        <w:rPr>
          <w:spacing w:val="-3"/>
        </w:rPr>
        <w:t xml:space="preserve"> </w:t>
      </w:r>
      <w:r>
        <w:t>values</w:t>
      </w:r>
      <w:r>
        <w:rPr>
          <w:spacing w:val="-3"/>
        </w:rPr>
        <w:t xml:space="preserve"> </w:t>
      </w:r>
      <w:r>
        <w:t>that</w:t>
      </w:r>
      <w:r>
        <w:rPr>
          <w:spacing w:val="-3"/>
        </w:rPr>
        <w:t xml:space="preserve"> </w:t>
      </w:r>
      <w:r>
        <w:t>have</w:t>
      </w:r>
      <w:r>
        <w:rPr>
          <w:spacing w:val="-3"/>
        </w:rPr>
        <w:t xml:space="preserve"> </w:t>
      </w:r>
      <w:r>
        <w:t>been</w:t>
      </w:r>
      <w:r>
        <w:rPr>
          <w:spacing w:val="-3"/>
        </w:rPr>
        <w:t xml:space="preserve"> </w:t>
      </w:r>
      <w:r>
        <w:t>passed</w:t>
      </w:r>
      <w:r>
        <w:rPr>
          <w:spacing w:val="-3"/>
        </w:rPr>
        <w:t xml:space="preserve"> </w:t>
      </w:r>
      <w:r>
        <w:t>down</w:t>
      </w:r>
      <w:r>
        <w:rPr>
          <w:spacing w:val="-3"/>
        </w:rPr>
        <w:t xml:space="preserve"> </w:t>
      </w:r>
      <w:r>
        <w:t>to</w:t>
      </w:r>
      <w:r>
        <w:rPr>
          <w:spacing w:val="-3"/>
        </w:rPr>
        <w:t xml:space="preserve"> </w:t>
      </w:r>
      <w:r>
        <w:t>us</w:t>
      </w:r>
      <w:r>
        <w:rPr>
          <w:spacing w:val="-3"/>
        </w:rPr>
        <w:t xml:space="preserve"> </w:t>
      </w:r>
      <w:r>
        <w:t>from</w:t>
      </w:r>
      <w:r>
        <w:rPr>
          <w:spacing w:val="-3"/>
        </w:rPr>
        <w:t xml:space="preserve"> </w:t>
      </w:r>
      <w:r>
        <w:t>influential</w:t>
      </w:r>
      <w:r>
        <w:rPr>
          <w:spacing w:val="-3"/>
        </w:rPr>
        <w:t xml:space="preserve"> </w:t>
      </w:r>
      <w:r>
        <w:t>people</w:t>
      </w:r>
      <w:r>
        <w:rPr>
          <w:spacing w:val="-3"/>
        </w:rPr>
        <w:t xml:space="preserve"> </w:t>
      </w:r>
      <w:r>
        <w:t>in</w:t>
      </w:r>
      <w:r>
        <w:rPr>
          <w:spacing w:val="-3"/>
        </w:rPr>
        <w:t xml:space="preserve"> </w:t>
      </w:r>
      <w:r>
        <w:t>our</w:t>
      </w:r>
      <w:r>
        <w:rPr>
          <w:spacing w:val="-3"/>
        </w:rPr>
        <w:t xml:space="preserve"> </w:t>
      </w:r>
      <w:r>
        <w:t>lives;</w:t>
      </w:r>
      <w:r>
        <w:rPr>
          <w:spacing w:val="-3"/>
        </w:rPr>
        <w:t xml:space="preserve"> </w:t>
      </w:r>
      <w:r>
        <w:t>a sharing, scaling up and scaling together of resources within a given place.</w:t>
      </w:r>
    </w:p>
    <w:p w:rsidR="00810BBB" w:rsidRDefault="00810BBB">
      <w:pPr>
        <w:pStyle w:val="BodyText"/>
        <w:spacing w:before="40"/>
      </w:pPr>
    </w:p>
    <w:p w:rsidR="00810BBB" w:rsidRDefault="00CA4A5C">
      <w:pPr>
        <w:pStyle w:val="BodyText"/>
        <w:spacing w:before="1" w:line="276" w:lineRule="auto"/>
        <w:ind w:left="100" w:right="109"/>
      </w:pPr>
      <w:r>
        <w:t>The significance of organising and making change at the neighbourhood level has been recently discussed and referenced through initiatives such as the ‘15 minute neighbourhood’ and by a number of community organisations, notably the Birmingham-based Civic Square. In their text about the 10 year plan for Civic Square they write, ‘are our neighbourhoods resilient to the futures, opportunities and deep structural threats that are emerging? We believe the neighbourhood to be an exciting, legitimate, creative and tangible unit of change, if designed with intention, care, generosity and our future structural risks at the forefront of our minds and built upon the long history of neighbourhood level work in the UK.’</w:t>
      </w:r>
      <w:r>
        <w:rPr>
          <w:vertAlign w:val="superscript"/>
        </w:rPr>
        <w:t>37</w:t>
      </w:r>
      <w:r>
        <w:t xml:space="preserve"> At the human scale of neighbourhood, we can ‘think global and act local’, holding our networks of community</w:t>
      </w:r>
      <w:r>
        <w:rPr>
          <w:spacing w:val="-3"/>
        </w:rPr>
        <w:t xml:space="preserve"> </w:t>
      </w:r>
      <w:r>
        <w:t>through</w:t>
      </w:r>
      <w:r>
        <w:rPr>
          <w:spacing w:val="-3"/>
        </w:rPr>
        <w:t xml:space="preserve"> </w:t>
      </w:r>
      <w:r>
        <w:t>change,</w:t>
      </w:r>
      <w:r>
        <w:rPr>
          <w:spacing w:val="-3"/>
        </w:rPr>
        <w:t xml:space="preserve"> </w:t>
      </w:r>
      <w:r>
        <w:t>with</w:t>
      </w:r>
      <w:r>
        <w:rPr>
          <w:spacing w:val="-3"/>
        </w:rPr>
        <w:t xml:space="preserve"> </w:t>
      </w:r>
      <w:r>
        <w:t>a</w:t>
      </w:r>
      <w:r>
        <w:rPr>
          <w:spacing w:val="-3"/>
        </w:rPr>
        <w:t xml:space="preserve"> </w:t>
      </w:r>
      <w:r>
        <w:t>sense</w:t>
      </w:r>
      <w:r>
        <w:rPr>
          <w:spacing w:val="-3"/>
        </w:rPr>
        <w:t xml:space="preserve"> </w:t>
      </w:r>
      <w:r>
        <w:t>of</w:t>
      </w:r>
      <w:r>
        <w:rPr>
          <w:spacing w:val="-3"/>
        </w:rPr>
        <w:t xml:space="preserve"> </w:t>
      </w:r>
      <w:r>
        <w:t>ownership</w:t>
      </w:r>
      <w:r>
        <w:rPr>
          <w:spacing w:val="-3"/>
        </w:rPr>
        <w:t xml:space="preserve"> </w:t>
      </w:r>
      <w:r>
        <w:t>and</w:t>
      </w:r>
      <w:r>
        <w:rPr>
          <w:spacing w:val="-3"/>
        </w:rPr>
        <w:t xml:space="preserve"> </w:t>
      </w:r>
      <w:r>
        <w:t>space</w:t>
      </w:r>
      <w:r>
        <w:rPr>
          <w:spacing w:val="-3"/>
        </w:rPr>
        <w:t xml:space="preserve"> </w:t>
      </w:r>
      <w:r>
        <w:t>for</w:t>
      </w:r>
      <w:r>
        <w:rPr>
          <w:spacing w:val="-3"/>
        </w:rPr>
        <w:t xml:space="preserve"> </w:t>
      </w:r>
      <w:r>
        <w:t>different</w:t>
      </w:r>
      <w:r>
        <w:rPr>
          <w:spacing w:val="-3"/>
        </w:rPr>
        <w:t xml:space="preserve"> </w:t>
      </w:r>
      <w:r>
        <w:t>types</w:t>
      </w:r>
      <w:r>
        <w:rPr>
          <w:spacing w:val="-3"/>
        </w:rPr>
        <w:t xml:space="preserve"> </w:t>
      </w:r>
      <w:r>
        <w:t>of</w:t>
      </w:r>
      <w:r>
        <w:rPr>
          <w:spacing w:val="-3"/>
        </w:rPr>
        <w:t xml:space="preserve"> </w:t>
      </w:r>
      <w:r>
        <w:t>active participation - so that communities can grow and determine their civic space.</w:t>
      </w:r>
    </w:p>
    <w:p w:rsidR="00810BBB" w:rsidRDefault="00810BBB">
      <w:pPr>
        <w:pStyle w:val="BodyText"/>
        <w:spacing w:before="36"/>
      </w:pPr>
    </w:p>
    <w:p w:rsidR="00810BBB" w:rsidRDefault="00CA4A5C">
      <w:pPr>
        <w:pStyle w:val="BodyText"/>
        <w:spacing w:line="276" w:lineRule="auto"/>
        <w:ind w:left="100" w:right="209"/>
      </w:pPr>
      <w:r>
        <w:t>By situating questions of wealth and the economic at the community level, we unpack and make visible both the structures, types and tropes of value that are inherent and operating within our society. We currently see these questions being raised in the UK through the mass industrial action taking place across education, healthcare, public services (including strikes</w:t>
      </w:r>
      <w:r>
        <w:rPr>
          <w:spacing w:val="-3"/>
        </w:rPr>
        <w:t xml:space="preserve"> </w:t>
      </w:r>
      <w:r>
        <w:t>by</w:t>
      </w:r>
      <w:r>
        <w:rPr>
          <w:spacing w:val="-3"/>
        </w:rPr>
        <w:t xml:space="preserve"> </w:t>
      </w:r>
      <w:r>
        <w:t>cultural</w:t>
      </w:r>
      <w:r>
        <w:rPr>
          <w:spacing w:val="-3"/>
        </w:rPr>
        <w:t xml:space="preserve"> </w:t>
      </w:r>
      <w:r>
        <w:t>workers</w:t>
      </w:r>
      <w:r>
        <w:rPr>
          <w:spacing w:val="-3"/>
        </w:rPr>
        <w:t xml:space="preserve"> </w:t>
      </w:r>
      <w:r>
        <w:t>who</w:t>
      </w:r>
      <w:r>
        <w:rPr>
          <w:spacing w:val="-3"/>
        </w:rPr>
        <w:t xml:space="preserve"> </w:t>
      </w:r>
      <w:r>
        <w:t>are</w:t>
      </w:r>
      <w:r>
        <w:rPr>
          <w:spacing w:val="-3"/>
        </w:rPr>
        <w:t xml:space="preserve"> </w:t>
      </w:r>
      <w:r>
        <w:t>members</w:t>
      </w:r>
      <w:r>
        <w:rPr>
          <w:spacing w:val="-3"/>
        </w:rPr>
        <w:t xml:space="preserve"> </w:t>
      </w:r>
      <w:r>
        <w:t>of</w:t>
      </w:r>
      <w:r>
        <w:rPr>
          <w:spacing w:val="-3"/>
        </w:rPr>
        <w:t xml:space="preserve"> </w:t>
      </w:r>
      <w:r>
        <w:t>the</w:t>
      </w:r>
      <w:r>
        <w:rPr>
          <w:spacing w:val="-3"/>
        </w:rPr>
        <w:t xml:space="preserve"> </w:t>
      </w:r>
      <w:r>
        <w:t>PCS</w:t>
      </w:r>
      <w:r>
        <w:rPr>
          <w:spacing w:val="-3"/>
        </w:rPr>
        <w:t xml:space="preserve"> </w:t>
      </w:r>
      <w:r>
        <w:t>union)</w:t>
      </w:r>
      <w:r>
        <w:rPr>
          <w:spacing w:val="-3"/>
        </w:rPr>
        <w:t xml:space="preserve"> </w:t>
      </w:r>
      <w:r>
        <w:t>and</w:t>
      </w:r>
      <w:r>
        <w:rPr>
          <w:spacing w:val="-3"/>
        </w:rPr>
        <w:t xml:space="preserve"> </w:t>
      </w:r>
      <w:r>
        <w:t>transport</w:t>
      </w:r>
      <w:r>
        <w:rPr>
          <w:spacing w:val="-3"/>
        </w:rPr>
        <w:t xml:space="preserve"> </w:t>
      </w:r>
      <w:r>
        <w:t>sector,</w:t>
      </w:r>
      <w:r>
        <w:rPr>
          <w:spacing w:val="-3"/>
        </w:rPr>
        <w:t xml:space="preserve"> </w:t>
      </w:r>
      <w:r>
        <w:t>where workers are demanding that they are recompensed fairly for the value that they give and provide to keep society alive.</w:t>
      </w:r>
    </w:p>
    <w:p w:rsidR="00810BBB" w:rsidRDefault="00810BBB">
      <w:pPr>
        <w:pStyle w:val="BodyText"/>
        <w:spacing w:before="38"/>
      </w:pPr>
    </w:p>
    <w:p w:rsidR="00810BBB" w:rsidRDefault="00CA4A5C">
      <w:pPr>
        <w:pStyle w:val="BodyText"/>
        <w:spacing w:before="1" w:line="276" w:lineRule="auto"/>
        <w:ind w:left="100" w:right="128"/>
      </w:pPr>
      <w:r>
        <w:t>Place based giving</w:t>
      </w:r>
      <w:r>
        <w:rPr>
          <w:spacing w:val="-1"/>
        </w:rPr>
        <w:t xml:space="preserve"> </w:t>
      </w:r>
      <w:r>
        <w:t>schemes are at the nexus of community /place and resource generation. They have been cited as positive methods of civic engagement, capable of building capacity in</w:t>
      </w:r>
      <w:r>
        <w:rPr>
          <w:spacing w:val="-4"/>
        </w:rPr>
        <w:t xml:space="preserve"> </w:t>
      </w:r>
      <w:r>
        <w:t>the</w:t>
      </w:r>
      <w:r>
        <w:rPr>
          <w:spacing w:val="-4"/>
        </w:rPr>
        <w:t xml:space="preserve"> </w:t>
      </w:r>
      <w:r>
        <w:t>voluntary</w:t>
      </w:r>
      <w:r>
        <w:rPr>
          <w:spacing w:val="-4"/>
        </w:rPr>
        <w:t xml:space="preserve"> </w:t>
      </w:r>
      <w:r>
        <w:t>and</w:t>
      </w:r>
      <w:r>
        <w:rPr>
          <w:spacing w:val="-4"/>
        </w:rPr>
        <w:t xml:space="preserve"> </w:t>
      </w:r>
      <w:r>
        <w:t>community</w:t>
      </w:r>
      <w:r>
        <w:rPr>
          <w:spacing w:val="-4"/>
        </w:rPr>
        <w:t xml:space="preserve"> </w:t>
      </w:r>
      <w:r>
        <w:t>organising</w:t>
      </w:r>
      <w:r>
        <w:rPr>
          <w:spacing w:val="-4"/>
        </w:rPr>
        <w:t xml:space="preserve"> </w:t>
      </w:r>
      <w:r>
        <w:t>sectors,</w:t>
      </w:r>
      <w:r>
        <w:rPr>
          <w:spacing w:val="-4"/>
        </w:rPr>
        <w:t xml:space="preserve"> </w:t>
      </w:r>
      <w:r>
        <w:t>connecting</w:t>
      </w:r>
      <w:r>
        <w:rPr>
          <w:spacing w:val="-4"/>
        </w:rPr>
        <w:t xml:space="preserve"> </w:t>
      </w:r>
      <w:r>
        <w:t>community-level</w:t>
      </w:r>
      <w:r>
        <w:rPr>
          <w:spacing w:val="-4"/>
        </w:rPr>
        <w:t xml:space="preserve"> </w:t>
      </w:r>
      <w:r>
        <w:t>philanthropy to</w:t>
      </w:r>
      <w:r>
        <w:rPr>
          <w:spacing w:val="-2"/>
        </w:rPr>
        <w:t xml:space="preserve"> </w:t>
      </w:r>
      <w:r>
        <w:t>local</w:t>
      </w:r>
      <w:r>
        <w:rPr>
          <w:spacing w:val="-2"/>
        </w:rPr>
        <w:t xml:space="preserve"> </w:t>
      </w:r>
      <w:r>
        <w:t>development</w:t>
      </w:r>
      <w:r>
        <w:rPr>
          <w:spacing w:val="-2"/>
        </w:rPr>
        <w:t xml:space="preserve"> </w:t>
      </w:r>
      <w:r>
        <w:t>priorities.</w:t>
      </w:r>
      <w:r>
        <w:rPr>
          <w:vertAlign w:val="superscript"/>
        </w:rPr>
        <w:t>38</w:t>
      </w:r>
      <w:r>
        <w:rPr>
          <w:spacing w:val="-2"/>
        </w:rPr>
        <w:t xml:space="preserve"> </w:t>
      </w:r>
      <w:r>
        <w:t>Some</w:t>
      </w:r>
      <w:r>
        <w:rPr>
          <w:spacing w:val="-2"/>
        </w:rPr>
        <w:t xml:space="preserve"> </w:t>
      </w:r>
      <w:r>
        <w:t>of</w:t>
      </w:r>
      <w:r>
        <w:rPr>
          <w:spacing w:val="-2"/>
        </w:rPr>
        <w:t xml:space="preserve"> </w:t>
      </w:r>
      <w:r>
        <w:t>the</w:t>
      </w:r>
      <w:r>
        <w:rPr>
          <w:spacing w:val="-2"/>
        </w:rPr>
        <w:t xml:space="preserve"> </w:t>
      </w:r>
      <w:r>
        <w:t>impetus</w:t>
      </w:r>
      <w:r>
        <w:rPr>
          <w:spacing w:val="-2"/>
        </w:rPr>
        <w:t xml:space="preserve"> </w:t>
      </w:r>
      <w:r>
        <w:t>of</w:t>
      </w:r>
      <w:r>
        <w:rPr>
          <w:spacing w:val="-2"/>
        </w:rPr>
        <w:t xml:space="preserve"> </w:t>
      </w:r>
      <w:r>
        <w:t>place</w:t>
      </w:r>
      <w:r>
        <w:rPr>
          <w:spacing w:val="-2"/>
        </w:rPr>
        <w:t xml:space="preserve"> </w:t>
      </w:r>
      <w:r>
        <w:t>based</w:t>
      </w:r>
      <w:r>
        <w:rPr>
          <w:spacing w:val="-2"/>
        </w:rPr>
        <w:t xml:space="preserve"> </w:t>
      </w:r>
      <w:r>
        <w:t>social</w:t>
      </w:r>
      <w:r>
        <w:rPr>
          <w:spacing w:val="-2"/>
        </w:rPr>
        <w:t xml:space="preserve"> </w:t>
      </w:r>
      <w:r>
        <w:t>action</w:t>
      </w:r>
      <w:r>
        <w:rPr>
          <w:spacing w:val="-2"/>
        </w:rPr>
        <w:t xml:space="preserve"> </w:t>
      </w:r>
      <w:r>
        <w:t>and</w:t>
      </w:r>
      <w:r>
        <w:rPr>
          <w:spacing w:val="-2"/>
        </w:rPr>
        <w:t xml:space="preserve"> </w:t>
      </w:r>
      <w:r>
        <w:t>place based giving schemes has been motivated and supported by government and public funders.</w:t>
      </w:r>
      <w:r>
        <w:rPr>
          <w:vertAlign w:val="superscript"/>
        </w:rPr>
        <w:t>39</w:t>
      </w:r>
      <w:r>
        <w:rPr>
          <w:spacing w:val="-6"/>
        </w:rPr>
        <w:t xml:space="preserve"> </w:t>
      </w:r>
      <w:r>
        <w:t>However,</w:t>
      </w:r>
      <w:r>
        <w:rPr>
          <w:spacing w:val="-4"/>
        </w:rPr>
        <w:t xml:space="preserve"> </w:t>
      </w:r>
      <w:r>
        <w:t>these</w:t>
      </w:r>
      <w:r>
        <w:rPr>
          <w:spacing w:val="-4"/>
        </w:rPr>
        <w:t xml:space="preserve"> </w:t>
      </w:r>
      <w:r>
        <w:t>schemes</w:t>
      </w:r>
      <w:r>
        <w:rPr>
          <w:spacing w:val="-4"/>
        </w:rPr>
        <w:t xml:space="preserve"> </w:t>
      </w:r>
      <w:r>
        <w:t>have</w:t>
      </w:r>
      <w:r>
        <w:rPr>
          <w:spacing w:val="-4"/>
        </w:rPr>
        <w:t xml:space="preserve"> </w:t>
      </w:r>
      <w:r>
        <w:t>arguably</w:t>
      </w:r>
      <w:r>
        <w:rPr>
          <w:spacing w:val="-4"/>
        </w:rPr>
        <w:t xml:space="preserve"> </w:t>
      </w:r>
      <w:r>
        <w:t>built</w:t>
      </w:r>
      <w:r>
        <w:rPr>
          <w:spacing w:val="-4"/>
        </w:rPr>
        <w:t xml:space="preserve"> </w:t>
      </w:r>
      <w:r>
        <w:t>upon</w:t>
      </w:r>
      <w:r>
        <w:rPr>
          <w:spacing w:val="-4"/>
        </w:rPr>
        <w:t xml:space="preserve"> </w:t>
      </w:r>
      <w:r>
        <w:t>existing</w:t>
      </w:r>
      <w:r>
        <w:rPr>
          <w:spacing w:val="-4"/>
        </w:rPr>
        <w:t xml:space="preserve"> </w:t>
      </w:r>
      <w:r>
        <w:t>grassroots</w:t>
      </w:r>
      <w:r>
        <w:rPr>
          <w:spacing w:val="-4"/>
        </w:rPr>
        <w:t xml:space="preserve"> </w:t>
      </w:r>
      <w:r>
        <w:t>activity</w:t>
      </w:r>
      <w:r>
        <w:rPr>
          <w:spacing w:val="-4"/>
        </w:rPr>
        <w:t xml:space="preserve"> </w:t>
      </w:r>
      <w:r>
        <w:t xml:space="preserve">and innovation within communities and the ambitions of particular funders, particularly those in </w:t>
      </w:r>
      <w:r>
        <w:rPr>
          <w:spacing w:val="-2"/>
        </w:rPr>
        <w:t>London.</w:t>
      </w:r>
    </w:p>
    <w:p w:rsidR="00810BBB" w:rsidRDefault="00810BBB">
      <w:pPr>
        <w:pStyle w:val="BodyText"/>
        <w:spacing w:before="35"/>
      </w:pPr>
    </w:p>
    <w:p w:rsidR="00810BBB" w:rsidRDefault="00CA4A5C">
      <w:pPr>
        <w:pStyle w:val="BodyText"/>
        <w:spacing w:line="278" w:lineRule="auto"/>
        <w:ind w:left="100" w:right="185"/>
      </w:pPr>
      <w:r>
        <w:t>Terminology</w:t>
      </w:r>
      <w:r>
        <w:rPr>
          <w:spacing w:val="-3"/>
        </w:rPr>
        <w:t xml:space="preserve"> </w:t>
      </w:r>
      <w:r>
        <w:t>in</w:t>
      </w:r>
      <w:r>
        <w:rPr>
          <w:spacing w:val="-3"/>
        </w:rPr>
        <w:t xml:space="preserve"> </w:t>
      </w:r>
      <w:r>
        <w:t>other</w:t>
      </w:r>
      <w:r>
        <w:rPr>
          <w:spacing w:val="-3"/>
        </w:rPr>
        <w:t xml:space="preserve"> </w:t>
      </w:r>
      <w:r>
        <w:t>territories</w:t>
      </w:r>
      <w:r>
        <w:rPr>
          <w:spacing w:val="-3"/>
        </w:rPr>
        <w:t xml:space="preserve"> </w:t>
      </w:r>
      <w:r>
        <w:t>is</w:t>
      </w:r>
      <w:r>
        <w:rPr>
          <w:spacing w:val="-3"/>
        </w:rPr>
        <w:t xml:space="preserve"> </w:t>
      </w:r>
      <w:r>
        <w:t>slightly</w:t>
      </w:r>
      <w:r>
        <w:rPr>
          <w:spacing w:val="-3"/>
        </w:rPr>
        <w:t xml:space="preserve"> </w:t>
      </w:r>
      <w:r>
        <w:t>different</w:t>
      </w:r>
      <w:r>
        <w:rPr>
          <w:spacing w:val="-5"/>
        </w:rPr>
        <w:t xml:space="preserve"> </w:t>
      </w:r>
      <w:r>
        <w:t>–</w:t>
      </w:r>
      <w:r>
        <w:rPr>
          <w:spacing w:val="-3"/>
        </w:rPr>
        <w:t xml:space="preserve"> </w:t>
      </w:r>
      <w:r>
        <w:t>for</w:t>
      </w:r>
      <w:r>
        <w:rPr>
          <w:spacing w:val="-3"/>
        </w:rPr>
        <w:t xml:space="preserve"> </w:t>
      </w:r>
      <w:r>
        <w:t>instance</w:t>
      </w:r>
      <w:r>
        <w:rPr>
          <w:spacing w:val="-3"/>
        </w:rPr>
        <w:t xml:space="preserve"> </w:t>
      </w:r>
      <w:r>
        <w:t>in</w:t>
      </w:r>
      <w:r>
        <w:rPr>
          <w:spacing w:val="-3"/>
        </w:rPr>
        <w:t xml:space="preserve"> </w:t>
      </w:r>
      <w:r>
        <w:t>North</w:t>
      </w:r>
      <w:r>
        <w:rPr>
          <w:spacing w:val="-3"/>
        </w:rPr>
        <w:t xml:space="preserve"> </w:t>
      </w:r>
      <w:r>
        <w:t>America,</w:t>
      </w:r>
      <w:r>
        <w:rPr>
          <w:spacing w:val="-3"/>
        </w:rPr>
        <w:t xml:space="preserve"> </w:t>
      </w:r>
      <w:r>
        <w:t>place based giving schemes are also called community funds. An inspiring example of such</w:t>
      </w:r>
    </w:p>
    <w:p w:rsidR="00810BBB" w:rsidRDefault="00CA4A5C">
      <w:pPr>
        <w:pStyle w:val="BodyText"/>
        <w:spacing w:before="1"/>
        <w:rPr>
          <w:sz w:val="14"/>
        </w:rPr>
      </w:pPr>
      <w:r>
        <w:rPr>
          <w:noProof/>
          <w:lang w:val="en-GB" w:eastAsia="en-GB"/>
        </w:rPr>
        <mc:AlternateContent>
          <mc:Choice Requires="wps">
            <w:drawing>
              <wp:anchor distT="0" distB="0" distL="0" distR="0" simplePos="0" relativeHeight="487594496" behindDoc="1" locked="0" layoutInCell="1" allowOverlap="1">
                <wp:simplePos x="0" y="0"/>
                <wp:positionH relativeFrom="page">
                  <wp:posOffset>914400</wp:posOffset>
                </wp:positionH>
                <wp:positionV relativeFrom="paragraph">
                  <wp:posOffset>118330</wp:posOffset>
                </wp:positionV>
                <wp:extent cx="1828800" cy="635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6FB675FF" id="Graphic 18" o:spid="_x0000_s1026" style="position:absolute;margin-left:1in;margin-top:9.3pt;width:2in;height:.5pt;z-index:-15721984;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" path="m1828800,l,,,6095r1828800,l1828800,xe" fillcolor="black" stroked="f">
                <v:path arrowok="t"/>
                <w10:wrap type="topAndBottom" anchorx="page"/>
              </v:shape>
            </w:pict>
          </mc:Fallback>
        </mc:AlternateContent>
      </w:r>
    </w:p>
    <w:p w:rsidR="00810BBB" w:rsidRDefault="00CA4A5C">
      <w:pPr>
        <w:spacing w:before="95"/>
        <w:ind w:left="100"/>
        <w:rPr>
          <w:sz w:val="20"/>
        </w:rPr>
      </w:pPr>
      <w:r>
        <w:rPr>
          <w:spacing w:val="-2"/>
          <w:sz w:val="20"/>
          <w:vertAlign w:val="superscript"/>
        </w:rPr>
        <w:t>37</w:t>
      </w:r>
      <w:r>
        <w:rPr>
          <w:spacing w:val="14"/>
          <w:sz w:val="20"/>
        </w:rPr>
        <w:t xml:space="preserve"> </w:t>
      </w:r>
      <w:r>
        <w:rPr>
          <w:spacing w:val="-2"/>
          <w:sz w:val="20"/>
        </w:rPr>
        <w:t>Civic</w:t>
      </w:r>
      <w:r>
        <w:rPr>
          <w:spacing w:val="15"/>
          <w:sz w:val="20"/>
        </w:rPr>
        <w:t xml:space="preserve"> </w:t>
      </w:r>
      <w:r>
        <w:rPr>
          <w:spacing w:val="-2"/>
          <w:sz w:val="20"/>
        </w:rPr>
        <w:t>Square</w:t>
      </w:r>
      <w:r>
        <w:rPr>
          <w:spacing w:val="15"/>
          <w:sz w:val="20"/>
        </w:rPr>
        <w:t xml:space="preserve"> </w:t>
      </w:r>
      <w:r>
        <w:rPr>
          <w:spacing w:val="-2"/>
          <w:sz w:val="20"/>
        </w:rPr>
        <w:t>(2020—2030),</w:t>
      </w:r>
      <w:r>
        <w:rPr>
          <w:spacing w:val="15"/>
          <w:sz w:val="20"/>
        </w:rPr>
        <w:t xml:space="preserve"> </w:t>
      </w:r>
      <w:r>
        <w:rPr>
          <w:spacing w:val="-2"/>
          <w:sz w:val="20"/>
        </w:rPr>
        <w:t>2020</w:t>
      </w:r>
      <w:r>
        <w:rPr>
          <w:spacing w:val="14"/>
          <w:sz w:val="20"/>
        </w:rPr>
        <w:t xml:space="preserve"> </w:t>
      </w:r>
      <w:r>
        <w:rPr>
          <w:color w:val="0000FF"/>
          <w:spacing w:val="-2"/>
          <w:sz w:val="20"/>
          <w:u w:val="single" w:color="0000FF"/>
        </w:rPr>
        <w:t>https://civicsquare.cc/2020/03/09/civic-square-2020-2030/</w:t>
      </w:r>
    </w:p>
    <w:p w:rsidR="00810BBB" w:rsidRDefault="00CA4A5C">
      <w:pPr>
        <w:spacing w:before="1" w:line="276" w:lineRule="auto"/>
        <w:ind w:left="100" w:right="599"/>
        <w:rPr>
          <w:sz w:val="20"/>
        </w:rPr>
      </w:pPr>
      <w:r>
        <w:rPr>
          <w:sz w:val="20"/>
          <w:vertAlign w:val="superscript"/>
        </w:rPr>
        <w:t>38</w:t>
      </w:r>
      <w:r>
        <w:rPr>
          <w:sz w:val="20"/>
        </w:rPr>
        <w:t xml:space="preserve"> Charities Aid Foundation, ‘Growing Place-Based Giving, End of Programme Report to DCMS’ August</w:t>
      </w:r>
      <w:r>
        <w:rPr>
          <w:spacing w:val="-14"/>
          <w:sz w:val="20"/>
        </w:rPr>
        <w:t xml:space="preserve"> </w:t>
      </w:r>
      <w:r>
        <w:rPr>
          <w:sz w:val="20"/>
        </w:rPr>
        <w:t>2020</w:t>
      </w:r>
      <w:r>
        <w:rPr>
          <w:spacing w:val="-14"/>
          <w:sz w:val="20"/>
        </w:rPr>
        <w:t xml:space="preserve"> </w:t>
      </w:r>
      <w:r>
        <w:rPr>
          <w:color w:val="1155CC"/>
          <w:sz w:val="20"/>
          <w:u w:val="single" w:color="1155CC"/>
        </w:rPr>
        <w:t>https://</w:t>
      </w:r>
      <w:hyperlink r:id="rId22">
        <w:r>
          <w:rPr>
            <w:color w:val="1155CC"/>
            <w:sz w:val="20"/>
            <w:u w:val="single" w:color="1155CC"/>
          </w:rPr>
          <w:t>www.cafonline.org/docs/default-source/about-us-publications/growing-place-</w:t>
        </w:r>
      </w:hyperlink>
      <w:r>
        <w:rPr>
          <w:color w:val="1155CC"/>
          <w:sz w:val="20"/>
        </w:rPr>
        <w:t xml:space="preserve"> </w:t>
      </w:r>
      <w:r>
        <w:rPr>
          <w:color w:val="1155CC"/>
          <w:spacing w:val="-2"/>
          <w:sz w:val="20"/>
          <w:u w:val="single" w:color="1155CC"/>
        </w:rPr>
        <w:t>based-giving-end-of-programme-report.pdf</w:t>
      </w:r>
    </w:p>
    <w:p w:rsidR="00810BBB" w:rsidRDefault="00CA4A5C">
      <w:pPr>
        <w:ind w:left="100" w:right="1944"/>
        <w:rPr>
          <w:sz w:val="20"/>
        </w:rPr>
      </w:pPr>
      <w:r>
        <w:rPr>
          <w:sz w:val="20"/>
          <w:vertAlign w:val="superscript"/>
        </w:rPr>
        <w:t>39</w:t>
      </w:r>
      <w:r>
        <w:rPr>
          <w:sz w:val="20"/>
        </w:rPr>
        <w:t xml:space="preserve"> UK Government, 'Collection: Place Based Social Action Programme' </w:t>
      </w:r>
      <w:r>
        <w:rPr>
          <w:color w:val="1155CC"/>
          <w:spacing w:val="-2"/>
          <w:sz w:val="20"/>
          <w:u w:val="single" w:color="1155CC"/>
        </w:rPr>
        <w:t>https://</w:t>
      </w:r>
      <w:hyperlink r:id="rId23">
        <w:r>
          <w:rPr>
            <w:color w:val="1155CC"/>
            <w:spacing w:val="-2"/>
            <w:sz w:val="20"/>
            <w:u w:val="single" w:color="1155CC"/>
          </w:rPr>
          <w:t>www.gov.uk/government/collections/place-based-social-action-programme</w:t>
        </w:r>
      </w:hyperlink>
    </w:p>
    <w:p w:rsidR="00810BBB" w:rsidRDefault="00810BBB">
      <w:pPr>
        <w:rPr>
          <w:sz w:val="20"/>
        </w:rPr>
        <w:sectPr w:rsidR="00810BBB">
          <w:pgSz w:w="11900" w:h="16840"/>
          <w:pgMar w:top="1380" w:right="1320" w:bottom="1000" w:left="1340" w:header="0" w:footer="808" w:gutter="0"/>
          <w:cols w:space="720"/>
        </w:sectPr>
      </w:pPr>
    </w:p>
    <w:p w:rsidR="00810BBB" w:rsidRDefault="00CA4A5C">
      <w:pPr>
        <w:pStyle w:val="BodyText"/>
        <w:spacing w:before="80" w:line="276" w:lineRule="auto"/>
        <w:ind w:left="100" w:right="163"/>
      </w:pPr>
      <w:r>
        <w:t>scheme is The Giving Project - a radical community fundraising project taking place in nine grant-making</w:t>
      </w:r>
      <w:r>
        <w:rPr>
          <w:spacing w:val="-4"/>
        </w:rPr>
        <w:t xml:space="preserve"> </w:t>
      </w:r>
      <w:r>
        <w:t>organisations</w:t>
      </w:r>
      <w:r>
        <w:rPr>
          <w:spacing w:val="-4"/>
        </w:rPr>
        <w:t xml:space="preserve"> </w:t>
      </w:r>
      <w:r>
        <w:t>in</w:t>
      </w:r>
      <w:r>
        <w:rPr>
          <w:spacing w:val="-4"/>
        </w:rPr>
        <w:t xml:space="preserve"> </w:t>
      </w:r>
      <w:r>
        <w:t>North</w:t>
      </w:r>
      <w:r>
        <w:rPr>
          <w:spacing w:val="-4"/>
        </w:rPr>
        <w:t xml:space="preserve"> </w:t>
      </w:r>
      <w:r>
        <w:t>America.</w:t>
      </w:r>
      <w:r>
        <w:rPr>
          <w:spacing w:val="-4"/>
        </w:rPr>
        <w:t xml:space="preserve"> </w:t>
      </w:r>
      <w:r>
        <w:t>The</w:t>
      </w:r>
      <w:r>
        <w:rPr>
          <w:spacing w:val="-4"/>
        </w:rPr>
        <w:t xml:space="preserve"> </w:t>
      </w:r>
      <w:r>
        <w:t>programme</w:t>
      </w:r>
      <w:r>
        <w:rPr>
          <w:spacing w:val="-4"/>
        </w:rPr>
        <w:t xml:space="preserve"> </w:t>
      </w:r>
      <w:r>
        <w:t>brings</w:t>
      </w:r>
      <w:r>
        <w:rPr>
          <w:spacing w:val="-4"/>
        </w:rPr>
        <w:t xml:space="preserve"> </w:t>
      </w:r>
      <w:r>
        <w:t>together</w:t>
      </w:r>
      <w:r>
        <w:rPr>
          <w:spacing w:val="-4"/>
        </w:rPr>
        <w:t xml:space="preserve"> </w:t>
      </w:r>
      <w:r>
        <w:t>a</w:t>
      </w:r>
      <w:r>
        <w:rPr>
          <w:spacing w:val="-4"/>
        </w:rPr>
        <w:t xml:space="preserve"> </w:t>
      </w:r>
      <w:r>
        <w:t>cross-class, cross-race, gender-diverse, intergenerational group of people to reflect on power, privilege and race identity, examine where their wealth comes from, meeting and assessing grantseekers</w:t>
      </w:r>
      <w:r>
        <w:rPr>
          <w:spacing w:val="-2"/>
        </w:rPr>
        <w:t xml:space="preserve"> </w:t>
      </w:r>
      <w:r>
        <w:t>and</w:t>
      </w:r>
      <w:r>
        <w:rPr>
          <w:spacing w:val="-2"/>
        </w:rPr>
        <w:t xml:space="preserve"> </w:t>
      </w:r>
      <w:r>
        <w:t>fundraising</w:t>
      </w:r>
      <w:r>
        <w:rPr>
          <w:spacing w:val="-2"/>
        </w:rPr>
        <w:t xml:space="preserve"> </w:t>
      </w:r>
      <w:r>
        <w:t>to</w:t>
      </w:r>
      <w:r>
        <w:rPr>
          <w:spacing w:val="-2"/>
        </w:rPr>
        <w:t xml:space="preserve"> </w:t>
      </w:r>
      <w:r>
        <w:t>support</w:t>
      </w:r>
      <w:r>
        <w:rPr>
          <w:spacing w:val="-2"/>
        </w:rPr>
        <w:t xml:space="preserve"> </w:t>
      </w:r>
      <w:r>
        <w:t>social</w:t>
      </w:r>
      <w:r>
        <w:rPr>
          <w:spacing w:val="-2"/>
        </w:rPr>
        <w:t xml:space="preserve"> </w:t>
      </w:r>
      <w:r>
        <w:t>justice</w:t>
      </w:r>
      <w:r>
        <w:rPr>
          <w:spacing w:val="-2"/>
        </w:rPr>
        <w:t xml:space="preserve"> </w:t>
      </w:r>
      <w:r>
        <w:t>projects.</w:t>
      </w:r>
      <w:r>
        <w:rPr>
          <w:spacing w:val="-2"/>
        </w:rPr>
        <w:t xml:space="preserve"> </w:t>
      </w:r>
      <w:r>
        <w:t>This</w:t>
      </w:r>
      <w:r>
        <w:rPr>
          <w:spacing w:val="-2"/>
        </w:rPr>
        <w:t xml:space="preserve"> </w:t>
      </w:r>
      <w:r>
        <w:t>model</w:t>
      </w:r>
      <w:r>
        <w:rPr>
          <w:spacing w:val="-2"/>
        </w:rPr>
        <w:t xml:space="preserve"> </w:t>
      </w:r>
      <w:r>
        <w:t>invites</w:t>
      </w:r>
      <w:r>
        <w:rPr>
          <w:spacing w:val="-2"/>
        </w:rPr>
        <w:t xml:space="preserve"> </w:t>
      </w:r>
      <w:r>
        <w:t>those</w:t>
      </w:r>
      <w:r>
        <w:rPr>
          <w:spacing w:val="-2"/>
        </w:rPr>
        <w:t xml:space="preserve"> </w:t>
      </w:r>
      <w:r>
        <w:t>with inherited wealth and class privilege to consciously embed themselves and their resources within a context of grassroots organising and cycles of giving and receiving.</w:t>
      </w:r>
    </w:p>
    <w:p w:rsidR="00810BBB" w:rsidRDefault="00810BBB">
      <w:pPr>
        <w:pStyle w:val="BodyText"/>
        <w:spacing w:before="38"/>
      </w:pPr>
    </w:p>
    <w:p w:rsidR="00810BBB" w:rsidRDefault="00CA4A5C">
      <w:pPr>
        <w:pStyle w:val="BodyText"/>
        <w:spacing w:line="276" w:lineRule="auto"/>
        <w:ind w:left="100" w:right="185"/>
      </w:pPr>
      <w:r>
        <w:t>Whilst interest in place based giving and place based social action is growing, this work is still deemed fringe within public discourse. There is an opportunity for cultural leadership to contribute to this movement and to stimulate interest in place-based approaches. The activities of archiving and mapping community resources are of value in themselves, creating rich community-led conversations and constituting acts of decolonising knowledge. Such forms of informal, peer learning in the name of mutuality serve to connect us more deeply</w:t>
      </w:r>
      <w:r>
        <w:rPr>
          <w:spacing w:val="-4"/>
        </w:rPr>
        <w:t xml:space="preserve"> </w:t>
      </w:r>
      <w:r>
        <w:t>to</w:t>
      </w:r>
      <w:r>
        <w:rPr>
          <w:spacing w:val="-4"/>
        </w:rPr>
        <w:t xml:space="preserve"> </w:t>
      </w:r>
      <w:r>
        <w:t>change</w:t>
      </w:r>
      <w:r>
        <w:rPr>
          <w:spacing w:val="-4"/>
        </w:rPr>
        <w:t xml:space="preserve"> </w:t>
      </w:r>
      <w:r>
        <w:t>within</w:t>
      </w:r>
      <w:r>
        <w:rPr>
          <w:spacing w:val="-4"/>
        </w:rPr>
        <w:t xml:space="preserve"> </w:t>
      </w:r>
      <w:r>
        <w:t>our</w:t>
      </w:r>
      <w:r>
        <w:rPr>
          <w:spacing w:val="-4"/>
        </w:rPr>
        <w:t xml:space="preserve"> </w:t>
      </w:r>
      <w:r>
        <w:t>communities,</w:t>
      </w:r>
      <w:r>
        <w:rPr>
          <w:spacing w:val="-4"/>
        </w:rPr>
        <w:t xml:space="preserve"> </w:t>
      </w:r>
      <w:r>
        <w:t>‘what</w:t>
      </w:r>
      <w:r>
        <w:rPr>
          <w:spacing w:val="-4"/>
        </w:rPr>
        <w:t xml:space="preserve"> </w:t>
      </w:r>
      <w:r>
        <w:t>distinguishes</w:t>
      </w:r>
      <w:r>
        <w:rPr>
          <w:spacing w:val="-4"/>
        </w:rPr>
        <w:t xml:space="preserve"> </w:t>
      </w:r>
      <w:r>
        <w:t>peer-driven</w:t>
      </w:r>
      <w:r>
        <w:rPr>
          <w:spacing w:val="-4"/>
        </w:rPr>
        <w:t xml:space="preserve"> </w:t>
      </w:r>
      <w:r>
        <w:t>change</w:t>
      </w:r>
      <w:r>
        <w:rPr>
          <w:spacing w:val="-4"/>
        </w:rPr>
        <w:t xml:space="preserve"> </w:t>
      </w:r>
      <w:r>
        <w:t>from</w:t>
      </w:r>
      <w:r>
        <w:rPr>
          <w:spacing w:val="-4"/>
        </w:rPr>
        <w:t xml:space="preserve"> </w:t>
      </w:r>
      <w:r>
        <w:t xml:space="preserve">even these peer-centric approaches is that it emphasises people’s </w:t>
      </w:r>
      <w:r>
        <w:rPr>
          <w:i/>
        </w:rPr>
        <w:t>mutuality</w:t>
      </w:r>
      <w:r>
        <w:t>, where peers share information, connections, and funding to achieve their goals’.</w:t>
      </w:r>
      <w:r>
        <w:rPr>
          <w:vertAlign w:val="superscript"/>
        </w:rPr>
        <w:t>40</w:t>
      </w: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CA4A5C">
      <w:pPr>
        <w:pStyle w:val="BodyText"/>
        <w:spacing w:before="142"/>
        <w:rPr>
          <w:sz w:val="20"/>
        </w:rPr>
      </w:pPr>
      <w:r>
        <w:rPr>
          <w:noProof/>
          <w:lang w:val="en-GB" w:eastAsia="en-GB"/>
        </w:rPr>
        <mc:AlternateContent>
          <mc:Choice Requires="wps">
            <w:drawing>
              <wp:anchor distT="0" distB="0" distL="0" distR="0" simplePos="0" relativeHeight="487595008" behindDoc="1" locked="0" layoutInCell="1" allowOverlap="1">
                <wp:simplePos x="0" y="0"/>
                <wp:positionH relativeFrom="page">
                  <wp:posOffset>914400</wp:posOffset>
                </wp:positionH>
                <wp:positionV relativeFrom="paragraph">
                  <wp:posOffset>251765</wp:posOffset>
                </wp:positionV>
                <wp:extent cx="1828800" cy="635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07AE028A" id="Graphic 19" o:spid="_x0000_s1026" style="position:absolute;margin-left:1in;margin-top:19.8pt;width:2in;height:.5pt;z-index:-15721472;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" path="m1828800,l,,,6095r1828800,l1828800,xe" fillcolor="black" stroked="f">
                <v:path arrowok="t"/>
                <w10:wrap type="topAndBottom" anchorx="page"/>
              </v:shape>
            </w:pict>
          </mc:Fallback>
        </mc:AlternateContent>
      </w:r>
    </w:p>
    <w:p w:rsidR="00810BBB" w:rsidRDefault="00CA4A5C">
      <w:pPr>
        <w:spacing w:before="95"/>
        <w:ind w:left="100" w:right="410"/>
        <w:rPr>
          <w:sz w:val="20"/>
        </w:rPr>
      </w:pPr>
      <w:r>
        <w:rPr>
          <w:sz w:val="20"/>
          <w:vertAlign w:val="superscript"/>
        </w:rPr>
        <w:t>40</w:t>
      </w:r>
      <w:r>
        <w:rPr>
          <w:spacing w:val="-3"/>
          <w:sz w:val="20"/>
        </w:rPr>
        <w:t xml:space="preserve"> </w:t>
      </w:r>
      <w:r>
        <w:rPr>
          <w:sz w:val="20"/>
        </w:rPr>
        <w:t>Rohit</w:t>
      </w:r>
      <w:r>
        <w:rPr>
          <w:spacing w:val="-3"/>
          <w:sz w:val="20"/>
        </w:rPr>
        <w:t xml:space="preserve"> </w:t>
      </w:r>
      <w:r>
        <w:rPr>
          <w:sz w:val="20"/>
        </w:rPr>
        <w:t>Menezes,</w:t>
      </w:r>
      <w:r>
        <w:rPr>
          <w:spacing w:val="-3"/>
          <w:sz w:val="20"/>
        </w:rPr>
        <w:t xml:space="preserve"> </w:t>
      </w:r>
      <w:r>
        <w:rPr>
          <w:sz w:val="20"/>
        </w:rPr>
        <w:t>Simon</w:t>
      </w:r>
      <w:r>
        <w:rPr>
          <w:spacing w:val="-3"/>
          <w:sz w:val="20"/>
        </w:rPr>
        <w:t xml:space="preserve"> </w:t>
      </w:r>
      <w:r>
        <w:rPr>
          <w:sz w:val="20"/>
        </w:rPr>
        <w:t>Morfit,</w:t>
      </w:r>
      <w:r>
        <w:rPr>
          <w:spacing w:val="-3"/>
          <w:sz w:val="20"/>
        </w:rPr>
        <w:t xml:space="preserve"> </w:t>
      </w:r>
      <w:r>
        <w:rPr>
          <w:sz w:val="20"/>
        </w:rPr>
        <w:t>Willa</w:t>
      </w:r>
      <w:r>
        <w:rPr>
          <w:spacing w:val="-3"/>
          <w:sz w:val="20"/>
        </w:rPr>
        <w:t xml:space="preserve"> </w:t>
      </w:r>
      <w:r>
        <w:rPr>
          <w:sz w:val="20"/>
        </w:rPr>
        <w:t>Seldon</w:t>
      </w:r>
      <w:r>
        <w:rPr>
          <w:spacing w:val="-3"/>
          <w:sz w:val="20"/>
        </w:rPr>
        <w:t xml:space="preserve"> </w:t>
      </w:r>
      <w:r>
        <w:rPr>
          <w:sz w:val="20"/>
        </w:rPr>
        <w:t>&amp;</w:t>
      </w:r>
      <w:r>
        <w:rPr>
          <w:spacing w:val="-4"/>
          <w:sz w:val="20"/>
        </w:rPr>
        <w:t xml:space="preserve"> </w:t>
      </w:r>
      <w:r>
        <w:rPr>
          <w:sz w:val="20"/>
        </w:rPr>
        <w:t>Bill</w:t>
      </w:r>
      <w:r>
        <w:rPr>
          <w:spacing w:val="-3"/>
          <w:sz w:val="20"/>
        </w:rPr>
        <w:t xml:space="preserve"> </w:t>
      </w:r>
      <w:r>
        <w:rPr>
          <w:sz w:val="20"/>
        </w:rPr>
        <w:t>Breen,</w:t>
      </w:r>
      <w:r>
        <w:rPr>
          <w:spacing w:val="-3"/>
          <w:sz w:val="20"/>
        </w:rPr>
        <w:t xml:space="preserve"> </w:t>
      </w:r>
      <w:r>
        <w:rPr>
          <w:sz w:val="20"/>
        </w:rPr>
        <w:t>'When</w:t>
      </w:r>
      <w:r>
        <w:rPr>
          <w:spacing w:val="-3"/>
          <w:sz w:val="20"/>
        </w:rPr>
        <w:t xml:space="preserve"> </w:t>
      </w:r>
      <w:r>
        <w:rPr>
          <w:sz w:val="20"/>
        </w:rPr>
        <w:t>Peers</w:t>
      </w:r>
      <w:r>
        <w:rPr>
          <w:spacing w:val="-3"/>
          <w:sz w:val="20"/>
        </w:rPr>
        <w:t xml:space="preserve"> </w:t>
      </w:r>
      <w:r>
        <w:rPr>
          <w:sz w:val="20"/>
        </w:rPr>
        <w:t>Work</w:t>
      </w:r>
      <w:r>
        <w:rPr>
          <w:spacing w:val="-3"/>
          <w:sz w:val="20"/>
        </w:rPr>
        <w:t xml:space="preserve"> </w:t>
      </w:r>
      <w:r>
        <w:rPr>
          <w:sz w:val="20"/>
        </w:rPr>
        <w:t>Together</w:t>
      </w:r>
      <w:r>
        <w:rPr>
          <w:spacing w:val="-3"/>
          <w:sz w:val="20"/>
        </w:rPr>
        <w:t xml:space="preserve"> </w:t>
      </w:r>
      <w:r>
        <w:rPr>
          <w:sz w:val="20"/>
        </w:rPr>
        <w:t>to</w:t>
      </w:r>
      <w:r>
        <w:rPr>
          <w:spacing w:val="-3"/>
          <w:sz w:val="20"/>
        </w:rPr>
        <w:t xml:space="preserve"> </w:t>
      </w:r>
      <w:r>
        <w:rPr>
          <w:sz w:val="20"/>
        </w:rPr>
        <w:t xml:space="preserve">Drive Social Change', </w:t>
      </w:r>
      <w:r>
        <w:rPr>
          <w:i/>
          <w:sz w:val="20"/>
        </w:rPr>
        <w:t>Stanford Social Innovation Review</w:t>
      </w:r>
      <w:r>
        <w:rPr>
          <w:sz w:val="20"/>
        </w:rPr>
        <w:t xml:space="preserve">, June 2020 </w:t>
      </w:r>
      <w:r>
        <w:rPr>
          <w:color w:val="1155CC"/>
          <w:spacing w:val="-2"/>
          <w:sz w:val="20"/>
          <w:u w:val="single" w:color="1155CC"/>
        </w:rPr>
        <w:t>https://ssir.org/articles/entry/when_peers_work_together_to_drive_social_change</w:t>
      </w:r>
    </w:p>
    <w:p w:rsidR="00810BBB" w:rsidRDefault="00810BBB">
      <w:pPr>
        <w:rPr>
          <w:sz w:val="20"/>
        </w:rPr>
        <w:sectPr w:rsidR="00810BBB">
          <w:pgSz w:w="11900" w:h="16840"/>
          <w:pgMar w:top="1360" w:right="1320" w:bottom="1000" w:left="1340" w:header="0" w:footer="808" w:gutter="0"/>
          <w:cols w:space="720"/>
        </w:sectPr>
      </w:pPr>
    </w:p>
    <w:p w:rsidR="00810BBB" w:rsidRDefault="00CA4A5C">
      <w:pPr>
        <w:pStyle w:val="Heading1"/>
      </w:pPr>
      <w:r>
        <w:t>Participatory</w:t>
      </w:r>
      <w:r>
        <w:rPr>
          <w:spacing w:val="-14"/>
        </w:rPr>
        <w:t xml:space="preserve"> </w:t>
      </w:r>
      <w:r>
        <w:rPr>
          <w:spacing w:val="-2"/>
        </w:rPr>
        <w:t>grantmaking</w:t>
      </w:r>
    </w:p>
    <w:p w:rsidR="00810BBB" w:rsidRDefault="00CA4A5C">
      <w:pPr>
        <w:pStyle w:val="BodyText"/>
        <w:spacing w:before="172" w:line="276" w:lineRule="auto"/>
        <w:ind w:left="100" w:right="119"/>
      </w:pPr>
      <w:r>
        <w:t>Collective and collaborative decision making by communities about how money and resources are to be spent have long and multiple traditions across the world, linking to participatory budgeting initiatives and the Porto Alegre model that developed in the late 1980s after the Brazilian dictatorship; community currency projects that examine how residents and businesses can benefit when money circulates within a defined geographic area;</w:t>
      </w:r>
      <w:r>
        <w:rPr>
          <w:spacing w:val="-1"/>
        </w:rPr>
        <w:t xml:space="preserve"> </w:t>
      </w:r>
      <w:r>
        <w:t>collective</w:t>
      </w:r>
      <w:r>
        <w:rPr>
          <w:spacing w:val="-1"/>
        </w:rPr>
        <w:t xml:space="preserve"> </w:t>
      </w:r>
      <w:r>
        <w:t>savings</w:t>
      </w:r>
      <w:r>
        <w:rPr>
          <w:spacing w:val="-1"/>
        </w:rPr>
        <w:t xml:space="preserve"> </w:t>
      </w:r>
      <w:r>
        <w:t>or</w:t>
      </w:r>
      <w:r>
        <w:rPr>
          <w:spacing w:val="-1"/>
        </w:rPr>
        <w:t xml:space="preserve"> </w:t>
      </w:r>
      <w:r>
        <w:t>savings</w:t>
      </w:r>
      <w:r>
        <w:rPr>
          <w:spacing w:val="-1"/>
        </w:rPr>
        <w:t xml:space="preserve"> </w:t>
      </w:r>
      <w:r>
        <w:t>clubs</w:t>
      </w:r>
      <w:r>
        <w:rPr>
          <w:spacing w:val="-1"/>
        </w:rPr>
        <w:t xml:space="preserve"> </w:t>
      </w:r>
      <w:r>
        <w:t>such</w:t>
      </w:r>
      <w:r>
        <w:rPr>
          <w:spacing w:val="-1"/>
        </w:rPr>
        <w:t xml:space="preserve"> </w:t>
      </w:r>
      <w:r>
        <w:t>as</w:t>
      </w:r>
      <w:r>
        <w:rPr>
          <w:spacing w:val="-1"/>
        </w:rPr>
        <w:t xml:space="preserve"> </w:t>
      </w:r>
      <w:r>
        <w:t>the</w:t>
      </w:r>
      <w:r>
        <w:rPr>
          <w:spacing w:val="-1"/>
        </w:rPr>
        <w:t xml:space="preserve"> </w:t>
      </w:r>
      <w:r>
        <w:t>pardner</w:t>
      </w:r>
      <w:r>
        <w:rPr>
          <w:spacing w:val="-1"/>
        </w:rPr>
        <w:t xml:space="preserve"> </w:t>
      </w:r>
      <w:r>
        <w:t>system</w:t>
      </w:r>
      <w:r>
        <w:rPr>
          <w:spacing w:val="-1"/>
        </w:rPr>
        <w:t xml:space="preserve"> </w:t>
      </w:r>
      <w:r>
        <w:t>that</w:t>
      </w:r>
      <w:r>
        <w:rPr>
          <w:spacing w:val="-1"/>
        </w:rPr>
        <w:t xml:space="preserve"> </w:t>
      </w:r>
      <w:r>
        <w:t>was</w:t>
      </w:r>
      <w:r>
        <w:rPr>
          <w:spacing w:val="-1"/>
        </w:rPr>
        <w:t xml:space="preserve"> </w:t>
      </w:r>
      <w:r>
        <w:t>popular</w:t>
      </w:r>
      <w:r>
        <w:rPr>
          <w:spacing w:val="-1"/>
        </w:rPr>
        <w:t xml:space="preserve"> </w:t>
      </w:r>
      <w:r>
        <w:t>in</w:t>
      </w:r>
      <w:r>
        <w:rPr>
          <w:spacing w:val="-1"/>
        </w:rPr>
        <w:t xml:space="preserve"> </w:t>
      </w:r>
      <w:r>
        <w:t>UK Caribbean communities; and funding initiatives such as The Edge Fund in the UK, where all applicants become members who in turn make funding decisions. All of these disparate practices</w:t>
      </w:r>
      <w:r>
        <w:rPr>
          <w:spacing w:val="-3"/>
        </w:rPr>
        <w:t xml:space="preserve"> </w:t>
      </w:r>
      <w:r>
        <w:t>aim</w:t>
      </w:r>
      <w:r>
        <w:rPr>
          <w:spacing w:val="-3"/>
        </w:rPr>
        <w:t xml:space="preserve"> </w:t>
      </w:r>
      <w:r>
        <w:t>to</w:t>
      </w:r>
      <w:r>
        <w:rPr>
          <w:spacing w:val="-3"/>
        </w:rPr>
        <w:t xml:space="preserve"> </w:t>
      </w:r>
      <w:r>
        <w:t>re-centre</w:t>
      </w:r>
      <w:r>
        <w:rPr>
          <w:spacing w:val="-3"/>
        </w:rPr>
        <w:t xml:space="preserve"> </w:t>
      </w:r>
      <w:r>
        <w:t>communities</w:t>
      </w:r>
      <w:r>
        <w:rPr>
          <w:spacing w:val="-3"/>
        </w:rPr>
        <w:t xml:space="preserve"> </w:t>
      </w:r>
      <w:r>
        <w:t>closest</w:t>
      </w:r>
      <w:r>
        <w:rPr>
          <w:spacing w:val="-3"/>
        </w:rPr>
        <w:t xml:space="preserve"> </w:t>
      </w:r>
      <w:r>
        <w:t>to</w:t>
      </w:r>
      <w:r>
        <w:rPr>
          <w:spacing w:val="-3"/>
        </w:rPr>
        <w:t xml:space="preserve"> </w:t>
      </w:r>
      <w:r>
        <w:t>the</w:t>
      </w:r>
      <w:r>
        <w:rPr>
          <w:spacing w:val="-3"/>
        </w:rPr>
        <w:t xml:space="preserve"> </w:t>
      </w:r>
      <w:r>
        <w:t>issues</w:t>
      </w:r>
      <w:r>
        <w:rPr>
          <w:spacing w:val="-3"/>
        </w:rPr>
        <w:t xml:space="preserve"> </w:t>
      </w:r>
      <w:r>
        <w:t>and</w:t>
      </w:r>
      <w:r>
        <w:rPr>
          <w:spacing w:val="-3"/>
        </w:rPr>
        <w:t xml:space="preserve"> </w:t>
      </w:r>
      <w:r>
        <w:t>de-centre</w:t>
      </w:r>
      <w:r>
        <w:rPr>
          <w:spacing w:val="-3"/>
        </w:rPr>
        <w:t xml:space="preserve"> </w:t>
      </w:r>
      <w:r>
        <w:t>the</w:t>
      </w:r>
      <w:r>
        <w:rPr>
          <w:spacing w:val="-3"/>
        </w:rPr>
        <w:t xml:space="preserve"> </w:t>
      </w:r>
      <w:r>
        <w:t>dominance</w:t>
      </w:r>
      <w:r>
        <w:rPr>
          <w:spacing w:val="-3"/>
        </w:rPr>
        <w:t xml:space="preserve"> </w:t>
      </w:r>
      <w:r>
        <w:t>of white, cis-gendered, non-disabled, heterosexual, middle and upper-class models of power within fundraising and philanthropy.</w:t>
      </w:r>
    </w:p>
    <w:p w:rsidR="00810BBB" w:rsidRDefault="00810BBB">
      <w:pPr>
        <w:pStyle w:val="BodyText"/>
        <w:spacing w:before="36"/>
      </w:pPr>
    </w:p>
    <w:p w:rsidR="00810BBB" w:rsidRDefault="00CA4A5C">
      <w:pPr>
        <w:pStyle w:val="BodyText"/>
        <w:spacing w:before="1" w:line="276" w:lineRule="auto"/>
        <w:ind w:left="100" w:right="185"/>
      </w:pPr>
      <w:r>
        <w:t>Within</w:t>
      </w:r>
      <w:r>
        <w:rPr>
          <w:spacing w:val="-3"/>
        </w:rPr>
        <w:t xml:space="preserve"> </w:t>
      </w:r>
      <w:r>
        <w:t>a</w:t>
      </w:r>
      <w:r>
        <w:rPr>
          <w:spacing w:val="-3"/>
        </w:rPr>
        <w:t xml:space="preserve"> </w:t>
      </w:r>
      <w:r>
        <w:t>Western</w:t>
      </w:r>
      <w:r>
        <w:rPr>
          <w:spacing w:val="-3"/>
        </w:rPr>
        <w:t xml:space="preserve"> </w:t>
      </w:r>
      <w:r>
        <w:t>and</w:t>
      </w:r>
      <w:r>
        <w:rPr>
          <w:spacing w:val="-3"/>
        </w:rPr>
        <w:t xml:space="preserve"> </w:t>
      </w:r>
      <w:r>
        <w:t>Global</w:t>
      </w:r>
      <w:r>
        <w:rPr>
          <w:spacing w:val="-3"/>
        </w:rPr>
        <w:t xml:space="preserve"> </w:t>
      </w:r>
      <w:r>
        <w:t>North</w:t>
      </w:r>
      <w:r>
        <w:rPr>
          <w:spacing w:val="-3"/>
        </w:rPr>
        <w:t xml:space="preserve"> </w:t>
      </w:r>
      <w:r>
        <w:t>context,</w:t>
      </w:r>
      <w:r>
        <w:rPr>
          <w:spacing w:val="-3"/>
        </w:rPr>
        <w:t xml:space="preserve"> </w:t>
      </w:r>
      <w:r>
        <w:t>many</w:t>
      </w:r>
      <w:r>
        <w:rPr>
          <w:spacing w:val="-3"/>
        </w:rPr>
        <w:t xml:space="preserve"> </w:t>
      </w:r>
      <w:r>
        <w:t>of</w:t>
      </w:r>
      <w:r>
        <w:rPr>
          <w:spacing w:val="-3"/>
        </w:rPr>
        <w:t xml:space="preserve"> </w:t>
      </w:r>
      <w:r>
        <w:t>the</w:t>
      </w:r>
      <w:r>
        <w:rPr>
          <w:spacing w:val="-3"/>
        </w:rPr>
        <w:t xml:space="preserve"> </w:t>
      </w:r>
      <w:r>
        <w:t>current</w:t>
      </w:r>
      <w:r>
        <w:rPr>
          <w:spacing w:val="-3"/>
        </w:rPr>
        <w:t xml:space="preserve"> </w:t>
      </w:r>
      <w:r>
        <w:t>waves</w:t>
      </w:r>
      <w:r>
        <w:rPr>
          <w:spacing w:val="-3"/>
        </w:rPr>
        <w:t xml:space="preserve"> </w:t>
      </w:r>
      <w:r>
        <w:t>of</w:t>
      </w:r>
      <w:r>
        <w:rPr>
          <w:spacing w:val="-3"/>
        </w:rPr>
        <w:t xml:space="preserve"> </w:t>
      </w:r>
      <w:r>
        <w:t>disruption</w:t>
      </w:r>
      <w:r>
        <w:rPr>
          <w:spacing w:val="-3"/>
        </w:rPr>
        <w:t xml:space="preserve"> </w:t>
      </w:r>
      <w:r>
        <w:t>within philanthropy and fundraising, such as the international Community-Centric Fundraising movement, championed by non-profit activist and changemaker Vu Le, have their roots in initiatives birthed during the 1970s.For example, the US-based Funding Exchange and Haymarket Wealth Conferences in the 1980s and 90s were important for (young) people from</w:t>
      </w:r>
      <w:r>
        <w:rPr>
          <w:spacing w:val="-6"/>
        </w:rPr>
        <w:t xml:space="preserve"> </w:t>
      </w:r>
      <w:r>
        <w:t>inherited</w:t>
      </w:r>
      <w:r>
        <w:rPr>
          <w:spacing w:val="-6"/>
        </w:rPr>
        <w:t xml:space="preserve"> </w:t>
      </w:r>
      <w:r>
        <w:t>wealth</w:t>
      </w:r>
      <w:r>
        <w:rPr>
          <w:spacing w:val="-6"/>
        </w:rPr>
        <w:t xml:space="preserve"> </w:t>
      </w:r>
      <w:r>
        <w:t>to</w:t>
      </w:r>
      <w:r>
        <w:rPr>
          <w:spacing w:val="-6"/>
        </w:rPr>
        <w:t xml:space="preserve"> </w:t>
      </w:r>
      <w:r>
        <w:t>discuss,</w:t>
      </w:r>
      <w:r>
        <w:rPr>
          <w:spacing w:val="-6"/>
        </w:rPr>
        <w:t xml:space="preserve"> </w:t>
      </w:r>
      <w:r>
        <w:t>think</w:t>
      </w:r>
      <w:r>
        <w:rPr>
          <w:spacing w:val="-6"/>
        </w:rPr>
        <w:t xml:space="preserve"> </w:t>
      </w:r>
      <w:r>
        <w:t>about</w:t>
      </w:r>
      <w:r>
        <w:rPr>
          <w:spacing w:val="-6"/>
        </w:rPr>
        <w:t xml:space="preserve"> </w:t>
      </w:r>
      <w:r>
        <w:t>and</w:t>
      </w:r>
      <w:r>
        <w:rPr>
          <w:spacing w:val="-6"/>
        </w:rPr>
        <w:t xml:space="preserve"> </w:t>
      </w:r>
      <w:r>
        <w:t>challenge</w:t>
      </w:r>
      <w:r>
        <w:rPr>
          <w:spacing w:val="-6"/>
        </w:rPr>
        <w:t xml:space="preserve"> </w:t>
      </w:r>
      <w:r>
        <w:t>their</w:t>
      </w:r>
      <w:r>
        <w:rPr>
          <w:spacing w:val="-6"/>
        </w:rPr>
        <w:t xml:space="preserve"> </w:t>
      </w:r>
      <w:r>
        <w:t>privilege</w:t>
      </w:r>
      <w:r>
        <w:rPr>
          <w:spacing w:val="-6"/>
        </w:rPr>
        <w:t xml:space="preserve"> </w:t>
      </w:r>
      <w:r>
        <w:t>around</w:t>
      </w:r>
      <w:r>
        <w:rPr>
          <w:spacing w:val="-5"/>
        </w:rPr>
        <w:t xml:space="preserve"> </w:t>
      </w:r>
      <w:r>
        <w:rPr>
          <w:spacing w:val="-2"/>
        </w:rPr>
        <w:t>money.</w:t>
      </w:r>
      <w:r>
        <w:rPr>
          <w:spacing w:val="-2"/>
          <w:vertAlign w:val="superscript"/>
        </w:rPr>
        <w:t>41</w:t>
      </w:r>
    </w:p>
    <w:p w:rsidR="00810BBB" w:rsidRDefault="00810BBB">
      <w:pPr>
        <w:pStyle w:val="BodyText"/>
        <w:spacing w:before="41"/>
      </w:pPr>
    </w:p>
    <w:p w:rsidR="00810BBB" w:rsidRDefault="00CA4A5C">
      <w:pPr>
        <w:pStyle w:val="BodyText"/>
        <w:spacing w:line="276" w:lineRule="auto"/>
        <w:ind w:left="100" w:right="185"/>
      </w:pPr>
      <w:r>
        <w:t>The rise of participatory grantmaking and in particular, the involvement of people with lived experiences, are perhaps the most significant recent turns within fundraising and resource distribution practices. The principles and foundational practices of participatory grantmaking have been detailed by Hannah Paterson, Head of Funding for the UK portfolio of the National Lottery Community Fund, in her groundbreaking report ‘Grassroots Grantmaking: embedding participatory approaches in funding’</w:t>
      </w:r>
      <w:r>
        <w:rPr>
          <w:vertAlign w:val="superscript"/>
        </w:rPr>
        <w:t>42</w:t>
      </w:r>
      <w:r>
        <w:t>. She describes participatory grantmaking as,</w:t>
      </w:r>
      <w:r>
        <w:rPr>
          <w:spacing w:val="-3"/>
        </w:rPr>
        <w:t xml:space="preserve"> </w:t>
      </w:r>
      <w:r>
        <w:t>‘a</w:t>
      </w:r>
      <w:r>
        <w:rPr>
          <w:spacing w:val="-3"/>
        </w:rPr>
        <w:t xml:space="preserve"> </w:t>
      </w:r>
      <w:r>
        <w:t>great</w:t>
      </w:r>
      <w:r>
        <w:rPr>
          <w:spacing w:val="-3"/>
        </w:rPr>
        <w:t xml:space="preserve"> </w:t>
      </w:r>
      <w:r>
        <w:t>way</w:t>
      </w:r>
      <w:r>
        <w:rPr>
          <w:spacing w:val="-3"/>
        </w:rPr>
        <w:t xml:space="preserve"> </w:t>
      </w:r>
      <w:r>
        <w:t>to</w:t>
      </w:r>
      <w:r>
        <w:rPr>
          <w:spacing w:val="-3"/>
        </w:rPr>
        <w:t xml:space="preserve"> </w:t>
      </w:r>
      <w:r>
        <w:t>engage</w:t>
      </w:r>
      <w:r>
        <w:rPr>
          <w:spacing w:val="-3"/>
        </w:rPr>
        <w:t xml:space="preserve"> </w:t>
      </w:r>
      <w:r>
        <w:t>a</w:t>
      </w:r>
      <w:r>
        <w:rPr>
          <w:spacing w:val="-3"/>
        </w:rPr>
        <w:t xml:space="preserve"> </w:t>
      </w:r>
      <w:r>
        <w:t>wide</w:t>
      </w:r>
      <w:r>
        <w:rPr>
          <w:spacing w:val="-3"/>
        </w:rPr>
        <w:t xml:space="preserve"> </w:t>
      </w:r>
      <w:r>
        <w:t>number</w:t>
      </w:r>
      <w:r>
        <w:rPr>
          <w:spacing w:val="-3"/>
        </w:rPr>
        <w:t xml:space="preserve"> </w:t>
      </w:r>
      <w:r>
        <w:t>of</w:t>
      </w:r>
      <w:r>
        <w:rPr>
          <w:spacing w:val="-3"/>
        </w:rPr>
        <w:t xml:space="preserve"> </w:t>
      </w:r>
      <w:r>
        <w:t>people</w:t>
      </w:r>
      <w:r>
        <w:rPr>
          <w:spacing w:val="-3"/>
        </w:rPr>
        <w:t xml:space="preserve"> </w:t>
      </w:r>
      <w:r>
        <w:t>and</w:t>
      </w:r>
      <w:r>
        <w:rPr>
          <w:spacing w:val="-3"/>
        </w:rPr>
        <w:t xml:space="preserve"> </w:t>
      </w:r>
      <w:r>
        <w:t>predominantly</w:t>
      </w:r>
      <w:r>
        <w:rPr>
          <w:spacing w:val="-3"/>
        </w:rPr>
        <w:t xml:space="preserve"> </w:t>
      </w:r>
      <w:r>
        <w:t>used</w:t>
      </w:r>
      <w:r>
        <w:rPr>
          <w:spacing w:val="-3"/>
        </w:rPr>
        <w:t xml:space="preserve"> </w:t>
      </w:r>
      <w:r>
        <w:t>in</w:t>
      </w:r>
      <w:r>
        <w:rPr>
          <w:spacing w:val="-3"/>
        </w:rPr>
        <w:t xml:space="preserve"> </w:t>
      </w:r>
      <w:r>
        <w:t>place-based setting by inviting a whole community to engage. This is obviously a very democratic approach but it has been critiqued as it is likely to result in the more popular projects, or</w:t>
      </w:r>
    </w:p>
    <w:p w:rsidR="00810BBB" w:rsidRDefault="00CA4A5C">
      <w:pPr>
        <w:pStyle w:val="BodyText"/>
        <w:spacing w:line="276" w:lineRule="auto"/>
        <w:ind w:left="100" w:right="159"/>
      </w:pPr>
      <w:r>
        <w:t>the most confident and interesting presenters getting funding’.</w:t>
      </w:r>
      <w:r>
        <w:rPr>
          <w:vertAlign w:val="superscript"/>
        </w:rPr>
        <w:t>43</w:t>
      </w:r>
      <w:r>
        <w:t xml:space="preserve"> Since the publication of her report, Paterson has become the convenor for the participatory grantmaking Community of Practice, a network of around 1,200 funders across the world involved in participatory grant making,</w:t>
      </w:r>
      <w:r>
        <w:rPr>
          <w:spacing w:val="-3"/>
        </w:rPr>
        <w:t xml:space="preserve"> </w:t>
      </w:r>
      <w:r>
        <w:t>including</w:t>
      </w:r>
      <w:r>
        <w:rPr>
          <w:spacing w:val="-3"/>
        </w:rPr>
        <w:t xml:space="preserve"> </w:t>
      </w:r>
      <w:r>
        <w:t>100</w:t>
      </w:r>
      <w:r>
        <w:rPr>
          <w:spacing w:val="-3"/>
        </w:rPr>
        <w:t xml:space="preserve"> </w:t>
      </w:r>
      <w:r>
        <w:t>funds</w:t>
      </w:r>
      <w:r>
        <w:rPr>
          <w:spacing w:val="-3"/>
        </w:rPr>
        <w:t xml:space="preserve"> </w:t>
      </w:r>
      <w:r>
        <w:t>in</w:t>
      </w:r>
      <w:r>
        <w:rPr>
          <w:spacing w:val="-3"/>
        </w:rPr>
        <w:t xml:space="preserve"> </w:t>
      </w:r>
      <w:r>
        <w:t>the</w:t>
      </w:r>
      <w:r>
        <w:rPr>
          <w:spacing w:val="-3"/>
        </w:rPr>
        <w:t xml:space="preserve"> </w:t>
      </w:r>
      <w:r>
        <w:t>UK.</w:t>
      </w:r>
      <w:r>
        <w:rPr>
          <w:spacing w:val="-3"/>
        </w:rPr>
        <w:t xml:space="preserve"> </w:t>
      </w:r>
      <w:r>
        <w:t>Providing</w:t>
      </w:r>
      <w:r>
        <w:rPr>
          <w:spacing w:val="-3"/>
        </w:rPr>
        <w:t xml:space="preserve"> </w:t>
      </w:r>
      <w:r>
        <w:t>a</w:t>
      </w:r>
      <w:r>
        <w:rPr>
          <w:spacing w:val="-3"/>
        </w:rPr>
        <w:t xml:space="preserve"> </w:t>
      </w:r>
      <w:r>
        <w:t>space</w:t>
      </w:r>
      <w:r>
        <w:rPr>
          <w:spacing w:val="-3"/>
        </w:rPr>
        <w:t xml:space="preserve"> </w:t>
      </w:r>
      <w:r>
        <w:t>for</w:t>
      </w:r>
      <w:r>
        <w:rPr>
          <w:spacing w:val="-3"/>
        </w:rPr>
        <w:t xml:space="preserve"> </w:t>
      </w:r>
      <w:r>
        <w:t>workers</w:t>
      </w:r>
      <w:r>
        <w:rPr>
          <w:spacing w:val="-3"/>
        </w:rPr>
        <w:t xml:space="preserve"> </w:t>
      </w:r>
      <w:r>
        <w:t>within</w:t>
      </w:r>
      <w:r>
        <w:rPr>
          <w:spacing w:val="-3"/>
        </w:rPr>
        <w:t xml:space="preserve"> </w:t>
      </w:r>
      <w:r>
        <w:t>the</w:t>
      </w:r>
      <w:r>
        <w:rPr>
          <w:spacing w:val="-2"/>
        </w:rPr>
        <w:t xml:space="preserve"> </w:t>
      </w:r>
      <w:r>
        <w:t>philanthropy sector to reflect, with regular peer support meetings, deeper dives into special topics, a buddy system, and mailing list, the Community of Practice aims to make changes within the philanthropic sector, and is of particular value to practitioners working in large institutions who</w:t>
      </w:r>
      <w:r>
        <w:rPr>
          <w:spacing w:val="-2"/>
        </w:rPr>
        <w:t xml:space="preserve"> </w:t>
      </w:r>
      <w:r>
        <w:t>wish</w:t>
      </w:r>
      <w:r>
        <w:rPr>
          <w:spacing w:val="-2"/>
        </w:rPr>
        <w:t xml:space="preserve"> </w:t>
      </w:r>
      <w:r>
        <w:t>to</w:t>
      </w:r>
      <w:r>
        <w:rPr>
          <w:spacing w:val="-2"/>
        </w:rPr>
        <w:t xml:space="preserve"> </w:t>
      </w:r>
      <w:r>
        <w:t>practice</w:t>
      </w:r>
      <w:r>
        <w:rPr>
          <w:spacing w:val="-2"/>
        </w:rPr>
        <w:t xml:space="preserve"> </w:t>
      </w:r>
      <w:r>
        <w:t>philanthropy</w:t>
      </w:r>
      <w:r>
        <w:rPr>
          <w:spacing w:val="-2"/>
        </w:rPr>
        <w:t xml:space="preserve"> </w:t>
      </w:r>
      <w:r>
        <w:t>in</w:t>
      </w:r>
      <w:r>
        <w:rPr>
          <w:spacing w:val="-2"/>
        </w:rPr>
        <w:t xml:space="preserve"> </w:t>
      </w:r>
      <w:r>
        <w:t>alignment</w:t>
      </w:r>
      <w:r>
        <w:rPr>
          <w:spacing w:val="-2"/>
        </w:rPr>
        <w:t xml:space="preserve"> </w:t>
      </w:r>
      <w:r>
        <w:t>with</w:t>
      </w:r>
      <w:r>
        <w:rPr>
          <w:spacing w:val="-2"/>
        </w:rPr>
        <w:t xml:space="preserve"> </w:t>
      </w:r>
      <w:r>
        <w:t>their</w:t>
      </w:r>
      <w:r>
        <w:rPr>
          <w:spacing w:val="-2"/>
        </w:rPr>
        <w:t xml:space="preserve"> </w:t>
      </w:r>
      <w:r>
        <w:t>personal</w:t>
      </w:r>
      <w:r>
        <w:rPr>
          <w:spacing w:val="-2"/>
        </w:rPr>
        <w:t xml:space="preserve"> </w:t>
      </w:r>
      <w:r>
        <w:t>and</w:t>
      </w:r>
      <w:r>
        <w:rPr>
          <w:spacing w:val="-2"/>
        </w:rPr>
        <w:t xml:space="preserve"> </w:t>
      </w:r>
      <w:r>
        <w:t>organisational</w:t>
      </w:r>
      <w:r>
        <w:rPr>
          <w:spacing w:val="-5"/>
        </w:rPr>
        <w:t xml:space="preserve"> </w:t>
      </w:r>
      <w:r>
        <w:t>values.</w:t>
      </w:r>
    </w:p>
    <w:p w:rsidR="00810BBB" w:rsidRDefault="00810BBB">
      <w:pPr>
        <w:pStyle w:val="BodyText"/>
        <w:spacing w:before="38"/>
      </w:pPr>
    </w:p>
    <w:p w:rsidR="00810BBB" w:rsidRDefault="00CA4A5C">
      <w:pPr>
        <w:pStyle w:val="BodyText"/>
        <w:spacing w:line="273" w:lineRule="auto"/>
        <w:ind w:left="100"/>
      </w:pPr>
      <w:r>
        <w:t>As discussed in Paterson’s report, models of participatory grantmaking vary from representative</w:t>
      </w:r>
      <w:r>
        <w:rPr>
          <w:spacing w:val="-4"/>
        </w:rPr>
        <w:t xml:space="preserve"> </w:t>
      </w:r>
      <w:r>
        <w:t>participation</w:t>
      </w:r>
      <w:r>
        <w:rPr>
          <w:spacing w:val="-5"/>
        </w:rPr>
        <w:t xml:space="preserve"> </w:t>
      </w:r>
      <w:r>
        <w:t>models</w:t>
      </w:r>
      <w:r>
        <w:rPr>
          <w:spacing w:val="-4"/>
        </w:rPr>
        <w:t xml:space="preserve"> </w:t>
      </w:r>
      <w:r>
        <w:t>(such</w:t>
      </w:r>
      <w:r>
        <w:rPr>
          <w:spacing w:val="-5"/>
        </w:rPr>
        <w:t xml:space="preserve"> </w:t>
      </w:r>
      <w:r>
        <w:t>as</w:t>
      </w:r>
      <w:r>
        <w:rPr>
          <w:spacing w:val="-3"/>
        </w:rPr>
        <w:t xml:space="preserve"> </w:t>
      </w:r>
      <w:r>
        <w:t>Camden</w:t>
      </w:r>
      <w:r>
        <w:rPr>
          <w:spacing w:val="-4"/>
        </w:rPr>
        <w:t xml:space="preserve"> </w:t>
      </w:r>
      <w:r>
        <w:t>Giving)</w:t>
      </w:r>
      <w:r>
        <w:rPr>
          <w:spacing w:val="-5"/>
        </w:rPr>
        <w:t xml:space="preserve"> </w:t>
      </w:r>
      <w:r>
        <w:t>to</w:t>
      </w:r>
      <w:r>
        <w:rPr>
          <w:spacing w:val="-4"/>
        </w:rPr>
        <w:t xml:space="preserve"> </w:t>
      </w:r>
      <w:r>
        <w:t>rolling</w:t>
      </w:r>
      <w:r>
        <w:rPr>
          <w:spacing w:val="-5"/>
        </w:rPr>
        <w:t xml:space="preserve"> </w:t>
      </w:r>
      <w:r>
        <w:t>collective</w:t>
      </w:r>
      <w:r>
        <w:rPr>
          <w:spacing w:val="-4"/>
        </w:rPr>
        <w:t xml:space="preserve"> </w:t>
      </w:r>
      <w:r>
        <w:t>models</w:t>
      </w:r>
    </w:p>
    <w:p w:rsidR="00810BBB" w:rsidRDefault="00CA4A5C">
      <w:pPr>
        <w:pStyle w:val="BodyText"/>
        <w:spacing w:before="105"/>
        <w:rPr>
          <w:sz w:val="20"/>
        </w:rPr>
      </w:pPr>
      <w:r>
        <w:rPr>
          <w:noProof/>
          <w:lang w:val="en-GB" w:eastAsia="en-GB"/>
        </w:rPr>
        <mc:AlternateContent>
          <mc:Choice Requires="wps">
            <w:drawing>
              <wp:anchor distT="0" distB="0" distL="0" distR="0" simplePos="0" relativeHeight="487595520" behindDoc="1" locked="0" layoutInCell="1" allowOverlap="1">
                <wp:simplePos x="0" y="0"/>
                <wp:positionH relativeFrom="page">
                  <wp:posOffset>914400</wp:posOffset>
                </wp:positionH>
                <wp:positionV relativeFrom="paragraph">
                  <wp:posOffset>228374</wp:posOffset>
                </wp:positionV>
                <wp:extent cx="1828800" cy="635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16B64FD8" id="Graphic 20" o:spid="_x0000_s1026" style="position:absolute;margin-left:1in;margin-top:18pt;width:2in;height:.5pt;z-index:-15720960;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" path="m1828800,l,,,6095r1828800,l1828800,xe" fillcolor="black" stroked="f">
                <v:path arrowok="t"/>
                <w10:wrap type="topAndBottom" anchorx="page"/>
              </v:shape>
            </w:pict>
          </mc:Fallback>
        </mc:AlternateContent>
      </w:r>
    </w:p>
    <w:p w:rsidR="00810BBB" w:rsidRDefault="00CA4A5C">
      <w:pPr>
        <w:spacing w:before="91"/>
        <w:ind w:left="100" w:right="185"/>
        <w:rPr>
          <w:sz w:val="20"/>
        </w:rPr>
      </w:pPr>
      <w:r>
        <w:rPr>
          <w:sz w:val="20"/>
          <w:vertAlign w:val="superscript"/>
        </w:rPr>
        <w:t>41</w:t>
      </w:r>
      <w:r>
        <w:rPr>
          <w:spacing w:val="-3"/>
          <w:sz w:val="20"/>
        </w:rPr>
        <w:t xml:space="preserve"> </w:t>
      </w:r>
      <w:r>
        <w:rPr>
          <w:sz w:val="20"/>
        </w:rPr>
        <w:t>Chuck</w:t>
      </w:r>
      <w:r>
        <w:rPr>
          <w:spacing w:val="-3"/>
          <w:sz w:val="20"/>
        </w:rPr>
        <w:t xml:space="preserve"> </w:t>
      </w:r>
      <w:r>
        <w:rPr>
          <w:sz w:val="20"/>
        </w:rPr>
        <w:t>Collins,</w:t>
      </w:r>
      <w:r>
        <w:rPr>
          <w:spacing w:val="-3"/>
          <w:sz w:val="20"/>
        </w:rPr>
        <w:t xml:space="preserve"> </w:t>
      </w:r>
      <w:r>
        <w:rPr>
          <w:sz w:val="20"/>
        </w:rPr>
        <w:t>Pam</w:t>
      </w:r>
      <w:r>
        <w:rPr>
          <w:spacing w:val="-4"/>
          <w:sz w:val="20"/>
        </w:rPr>
        <w:t xml:space="preserve"> </w:t>
      </w:r>
      <w:r>
        <w:rPr>
          <w:sz w:val="20"/>
        </w:rPr>
        <w:t>Rogers,</w:t>
      </w:r>
      <w:r>
        <w:rPr>
          <w:spacing w:val="-3"/>
          <w:sz w:val="20"/>
        </w:rPr>
        <w:t xml:space="preserve"> </w:t>
      </w:r>
      <w:r>
        <w:rPr>
          <w:sz w:val="20"/>
        </w:rPr>
        <w:t>Joan</w:t>
      </w:r>
      <w:r>
        <w:rPr>
          <w:spacing w:val="-3"/>
          <w:sz w:val="20"/>
        </w:rPr>
        <w:t xml:space="preserve"> </w:t>
      </w:r>
      <w:r>
        <w:rPr>
          <w:sz w:val="20"/>
        </w:rPr>
        <w:t>Garner.</w:t>
      </w:r>
      <w:r>
        <w:rPr>
          <w:spacing w:val="-2"/>
          <w:sz w:val="20"/>
        </w:rPr>
        <w:t xml:space="preserve"> </w:t>
      </w:r>
      <w:r>
        <w:rPr>
          <w:i/>
          <w:sz w:val="20"/>
        </w:rPr>
        <w:t>Robin</w:t>
      </w:r>
      <w:r>
        <w:rPr>
          <w:i/>
          <w:spacing w:val="-3"/>
          <w:sz w:val="20"/>
        </w:rPr>
        <w:t xml:space="preserve"> </w:t>
      </w:r>
      <w:r>
        <w:rPr>
          <w:i/>
          <w:sz w:val="20"/>
        </w:rPr>
        <w:t>Hood</w:t>
      </w:r>
      <w:r>
        <w:rPr>
          <w:i/>
          <w:spacing w:val="-3"/>
          <w:sz w:val="20"/>
        </w:rPr>
        <w:t xml:space="preserve"> </w:t>
      </w:r>
      <w:r>
        <w:rPr>
          <w:i/>
          <w:sz w:val="20"/>
        </w:rPr>
        <w:t>Was</w:t>
      </w:r>
      <w:r>
        <w:rPr>
          <w:i/>
          <w:spacing w:val="-3"/>
          <w:sz w:val="20"/>
        </w:rPr>
        <w:t xml:space="preserve"> </w:t>
      </w:r>
      <w:r>
        <w:rPr>
          <w:i/>
          <w:sz w:val="20"/>
        </w:rPr>
        <w:t>Right:</w:t>
      </w:r>
      <w:r>
        <w:rPr>
          <w:i/>
          <w:spacing w:val="-3"/>
          <w:sz w:val="20"/>
        </w:rPr>
        <w:t xml:space="preserve"> </w:t>
      </w:r>
      <w:r>
        <w:rPr>
          <w:i/>
          <w:sz w:val="20"/>
        </w:rPr>
        <w:t>A</w:t>
      </w:r>
      <w:r>
        <w:rPr>
          <w:i/>
          <w:spacing w:val="-4"/>
          <w:sz w:val="20"/>
        </w:rPr>
        <w:t xml:space="preserve"> </w:t>
      </w:r>
      <w:r>
        <w:rPr>
          <w:i/>
          <w:sz w:val="20"/>
        </w:rPr>
        <w:t>Guide</w:t>
      </w:r>
      <w:r>
        <w:rPr>
          <w:i/>
          <w:spacing w:val="-3"/>
          <w:sz w:val="20"/>
        </w:rPr>
        <w:t xml:space="preserve"> </w:t>
      </w:r>
      <w:r>
        <w:rPr>
          <w:i/>
          <w:sz w:val="20"/>
        </w:rPr>
        <w:t>to</w:t>
      </w:r>
      <w:r>
        <w:rPr>
          <w:i/>
          <w:spacing w:val="-3"/>
          <w:sz w:val="20"/>
        </w:rPr>
        <w:t xml:space="preserve"> </w:t>
      </w:r>
      <w:r>
        <w:rPr>
          <w:i/>
          <w:sz w:val="20"/>
        </w:rPr>
        <w:t>Giving</w:t>
      </w:r>
      <w:r>
        <w:rPr>
          <w:i/>
          <w:spacing w:val="-3"/>
          <w:sz w:val="20"/>
        </w:rPr>
        <w:t xml:space="preserve"> </w:t>
      </w:r>
      <w:r>
        <w:rPr>
          <w:i/>
          <w:sz w:val="20"/>
        </w:rPr>
        <w:t>Your</w:t>
      </w:r>
      <w:r>
        <w:rPr>
          <w:i/>
          <w:spacing w:val="-3"/>
          <w:sz w:val="20"/>
        </w:rPr>
        <w:t xml:space="preserve"> </w:t>
      </w:r>
      <w:r>
        <w:rPr>
          <w:i/>
          <w:sz w:val="20"/>
        </w:rPr>
        <w:t>Money for Social Change</w:t>
      </w:r>
      <w:r>
        <w:rPr>
          <w:sz w:val="20"/>
        </w:rPr>
        <w:t>. W.W. Norton, 2000.</w:t>
      </w:r>
    </w:p>
    <w:p w:rsidR="00810BBB" w:rsidRDefault="00CA4A5C">
      <w:pPr>
        <w:ind w:left="100" w:right="488"/>
        <w:rPr>
          <w:sz w:val="20"/>
        </w:rPr>
      </w:pPr>
      <w:r>
        <w:rPr>
          <w:sz w:val="20"/>
          <w:vertAlign w:val="superscript"/>
        </w:rPr>
        <w:t>42</w:t>
      </w:r>
      <w:r>
        <w:rPr>
          <w:spacing w:val="-4"/>
          <w:sz w:val="20"/>
        </w:rPr>
        <w:t xml:space="preserve"> </w:t>
      </w:r>
      <w:r>
        <w:rPr>
          <w:sz w:val="20"/>
        </w:rPr>
        <w:t>Hannah</w:t>
      </w:r>
      <w:r>
        <w:rPr>
          <w:spacing w:val="-4"/>
          <w:sz w:val="20"/>
        </w:rPr>
        <w:t xml:space="preserve"> </w:t>
      </w:r>
      <w:r>
        <w:rPr>
          <w:sz w:val="20"/>
        </w:rPr>
        <w:t>Paterson,</w:t>
      </w:r>
      <w:r>
        <w:rPr>
          <w:spacing w:val="-4"/>
          <w:sz w:val="20"/>
        </w:rPr>
        <w:t xml:space="preserve"> </w:t>
      </w:r>
      <w:r>
        <w:rPr>
          <w:sz w:val="20"/>
        </w:rPr>
        <w:t>‘Grassroots</w:t>
      </w:r>
      <w:r>
        <w:rPr>
          <w:spacing w:val="-4"/>
          <w:sz w:val="20"/>
        </w:rPr>
        <w:t xml:space="preserve"> </w:t>
      </w:r>
      <w:r>
        <w:rPr>
          <w:sz w:val="20"/>
        </w:rPr>
        <w:t>Grantmaking:</w:t>
      </w:r>
      <w:r>
        <w:rPr>
          <w:spacing w:val="-4"/>
          <w:sz w:val="20"/>
        </w:rPr>
        <w:t xml:space="preserve"> </w:t>
      </w:r>
      <w:r>
        <w:rPr>
          <w:sz w:val="20"/>
        </w:rPr>
        <w:t>embedding</w:t>
      </w:r>
      <w:r>
        <w:rPr>
          <w:spacing w:val="-4"/>
          <w:sz w:val="20"/>
        </w:rPr>
        <w:t xml:space="preserve"> </w:t>
      </w:r>
      <w:r>
        <w:rPr>
          <w:sz w:val="20"/>
        </w:rPr>
        <w:t>participatory</w:t>
      </w:r>
      <w:r>
        <w:rPr>
          <w:spacing w:val="-4"/>
          <w:sz w:val="20"/>
        </w:rPr>
        <w:t xml:space="preserve"> </w:t>
      </w:r>
      <w:r>
        <w:rPr>
          <w:sz w:val="20"/>
        </w:rPr>
        <w:t>approaches</w:t>
      </w:r>
      <w:r>
        <w:rPr>
          <w:spacing w:val="-4"/>
          <w:sz w:val="20"/>
        </w:rPr>
        <w:t xml:space="preserve"> </w:t>
      </w:r>
      <w:r>
        <w:rPr>
          <w:sz w:val="20"/>
        </w:rPr>
        <w:t>in</w:t>
      </w:r>
      <w:r>
        <w:rPr>
          <w:spacing w:val="-3"/>
          <w:sz w:val="20"/>
        </w:rPr>
        <w:t xml:space="preserve"> </w:t>
      </w:r>
      <w:r>
        <w:rPr>
          <w:sz w:val="20"/>
        </w:rPr>
        <w:t>funding’,</w:t>
      </w:r>
      <w:r>
        <w:rPr>
          <w:spacing w:val="-4"/>
          <w:sz w:val="20"/>
        </w:rPr>
        <w:t xml:space="preserve"> </w:t>
      </w:r>
      <w:r>
        <w:rPr>
          <w:sz w:val="20"/>
        </w:rPr>
        <w:t xml:space="preserve">A Winston Churchill Fellowship report, 2020 </w:t>
      </w:r>
      <w:r>
        <w:rPr>
          <w:color w:val="1155CC"/>
          <w:spacing w:val="-2"/>
          <w:sz w:val="20"/>
          <w:u w:val="single" w:color="1155CC"/>
        </w:rPr>
        <w:t>https://hannahpatersoncom.files.wordpress.com/2020/11/grassroots-grantmaking-embedding-</w:t>
      </w:r>
      <w:r>
        <w:rPr>
          <w:color w:val="1155CC"/>
          <w:spacing w:val="-2"/>
          <w:sz w:val="20"/>
        </w:rPr>
        <w:t xml:space="preserve"> </w:t>
      </w:r>
      <w:r>
        <w:rPr>
          <w:color w:val="1155CC"/>
          <w:spacing w:val="-2"/>
          <w:sz w:val="20"/>
          <w:u w:val="single" w:color="1155CC"/>
        </w:rPr>
        <w:t>participatory-approaches-in-funding.pdf</w:t>
      </w:r>
    </w:p>
    <w:p w:rsidR="00810BBB" w:rsidRDefault="00CA4A5C">
      <w:pPr>
        <w:spacing w:before="2"/>
        <w:ind w:left="100"/>
        <w:rPr>
          <w:sz w:val="20"/>
        </w:rPr>
      </w:pPr>
      <w:r>
        <w:rPr>
          <w:sz w:val="20"/>
          <w:vertAlign w:val="superscript"/>
        </w:rPr>
        <w:t>43</w:t>
      </w:r>
      <w:r>
        <w:rPr>
          <w:spacing w:val="-5"/>
          <w:sz w:val="20"/>
        </w:rPr>
        <w:t xml:space="preserve"> </w:t>
      </w:r>
      <w:r>
        <w:rPr>
          <w:sz w:val="20"/>
        </w:rPr>
        <w:t>Ibid,</w:t>
      </w:r>
      <w:r>
        <w:rPr>
          <w:spacing w:val="-4"/>
          <w:sz w:val="20"/>
        </w:rPr>
        <w:t xml:space="preserve"> p.18</w:t>
      </w:r>
    </w:p>
    <w:p w:rsidR="00810BBB" w:rsidRDefault="00810BBB">
      <w:pPr>
        <w:rPr>
          <w:sz w:val="20"/>
        </w:rPr>
        <w:sectPr w:rsidR="00810BBB">
          <w:pgSz w:w="11900" w:h="16840"/>
          <w:pgMar w:top="1380" w:right="1320" w:bottom="1000" w:left="1340" w:header="0" w:footer="808" w:gutter="0"/>
          <w:cols w:space="720"/>
        </w:sectPr>
      </w:pPr>
    </w:p>
    <w:p w:rsidR="00810BBB" w:rsidRDefault="00CA4A5C">
      <w:pPr>
        <w:pStyle w:val="BodyText"/>
        <w:spacing w:before="80" w:line="276" w:lineRule="auto"/>
        <w:ind w:left="100" w:right="185"/>
      </w:pPr>
      <w:r>
        <w:t xml:space="preserve">(like Edge Fund UK), through to closed collective models (similar to the process I deployed in Edition #1 of </w:t>
      </w:r>
      <w:r>
        <w:rPr>
          <w:i/>
        </w:rPr>
        <w:t>Our Community Inheritance</w:t>
      </w:r>
      <w:r>
        <w:t>), direct transfers and crowdfunding.</w:t>
      </w:r>
      <w:r>
        <w:rPr>
          <w:vertAlign w:val="superscript"/>
        </w:rPr>
        <w:t>44</w:t>
      </w:r>
      <w:r>
        <w:rPr>
          <w:spacing w:val="-1"/>
        </w:rPr>
        <w:t xml:space="preserve"> </w:t>
      </w:r>
      <w:r>
        <w:t>Common to</w:t>
      </w:r>
      <w:r>
        <w:rPr>
          <w:spacing w:val="-3"/>
        </w:rPr>
        <w:t xml:space="preserve"> </w:t>
      </w:r>
      <w:r>
        <w:t>all</w:t>
      </w:r>
      <w:r>
        <w:rPr>
          <w:spacing w:val="-3"/>
        </w:rPr>
        <w:t xml:space="preserve"> </w:t>
      </w:r>
      <w:r>
        <w:t>of</w:t>
      </w:r>
      <w:r>
        <w:rPr>
          <w:spacing w:val="-3"/>
        </w:rPr>
        <w:t xml:space="preserve"> </w:t>
      </w:r>
      <w:r>
        <w:t>these</w:t>
      </w:r>
      <w:r>
        <w:rPr>
          <w:spacing w:val="-3"/>
        </w:rPr>
        <w:t xml:space="preserve"> </w:t>
      </w:r>
      <w:r>
        <w:t>approaches</w:t>
      </w:r>
      <w:r>
        <w:rPr>
          <w:spacing w:val="-3"/>
        </w:rPr>
        <w:t xml:space="preserve"> </w:t>
      </w:r>
      <w:r>
        <w:t>is</w:t>
      </w:r>
      <w:r>
        <w:rPr>
          <w:spacing w:val="-3"/>
        </w:rPr>
        <w:t xml:space="preserve"> </w:t>
      </w:r>
      <w:r>
        <w:t>the</w:t>
      </w:r>
      <w:r>
        <w:rPr>
          <w:spacing w:val="-3"/>
        </w:rPr>
        <w:t xml:space="preserve"> </w:t>
      </w:r>
      <w:r>
        <w:t>involvement</w:t>
      </w:r>
      <w:r>
        <w:rPr>
          <w:spacing w:val="-3"/>
        </w:rPr>
        <w:t xml:space="preserve"> </w:t>
      </w:r>
      <w:r>
        <w:t>of</w:t>
      </w:r>
      <w:r>
        <w:rPr>
          <w:spacing w:val="-3"/>
        </w:rPr>
        <w:t xml:space="preserve"> </w:t>
      </w:r>
      <w:r>
        <w:t>‘community</w:t>
      </w:r>
      <w:r>
        <w:rPr>
          <w:spacing w:val="-3"/>
        </w:rPr>
        <w:t xml:space="preserve"> </w:t>
      </w:r>
      <w:r>
        <w:t>panellists’</w:t>
      </w:r>
      <w:r>
        <w:rPr>
          <w:spacing w:val="-3"/>
        </w:rPr>
        <w:t xml:space="preserve"> </w:t>
      </w:r>
      <w:r>
        <w:t>-</w:t>
      </w:r>
      <w:r>
        <w:rPr>
          <w:spacing w:val="-3"/>
        </w:rPr>
        <w:t xml:space="preserve"> </w:t>
      </w:r>
      <w:r>
        <w:t>individuals</w:t>
      </w:r>
      <w:r>
        <w:rPr>
          <w:spacing w:val="-3"/>
        </w:rPr>
        <w:t xml:space="preserve"> </w:t>
      </w:r>
      <w:r>
        <w:t>from</w:t>
      </w:r>
      <w:r>
        <w:rPr>
          <w:spacing w:val="-3"/>
        </w:rPr>
        <w:t xml:space="preserve"> </w:t>
      </w:r>
      <w:r>
        <w:t>the community closest to the issue who are ‘experts’ with lived experience. Unfortunately, community panellists being asked to contribute their lived experience to the grantmaking process (the participatory bit of ‘participatory grantmaking’) are often not paid for their time and</w:t>
      </w:r>
      <w:r>
        <w:rPr>
          <w:spacing w:val="-2"/>
        </w:rPr>
        <w:t xml:space="preserve"> </w:t>
      </w:r>
      <w:r>
        <w:t>effort,</w:t>
      </w:r>
      <w:r>
        <w:rPr>
          <w:spacing w:val="-2"/>
        </w:rPr>
        <w:t xml:space="preserve"> </w:t>
      </w:r>
      <w:r>
        <w:t>despite</w:t>
      </w:r>
      <w:r>
        <w:rPr>
          <w:spacing w:val="-2"/>
        </w:rPr>
        <w:t xml:space="preserve"> </w:t>
      </w:r>
      <w:r>
        <w:t>being</w:t>
      </w:r>
      <w:r>
        <w:rPr>
          <w:spacing w:val="-2"/>
        </w:rPr>
        <w:t xml:space="preserve"> </w:t>
      </w:r>
      <w:r>
        <w:t>the</w:t>
      </w:r>
      <w:r>
        <w:rPr>
          <w:spacing w:val="-2"/>
        </w:rPr>
        <w:t xml:space="preserve"> </w:t>
      </w:r>
      <w:r>
        <w:t>ones</w:t>
      </w:r>
      <w:r>
        <w:rPr>
          <w:spacing w:val="-2"/>
        </w:rPr>
        <w:t xml:space="preserve"> </w:t>
      </w:r>
      <w:r>
        <w:t>who</w:t>
      </w:r>
      <w:r>
        <w:rPr>
          <w:spacing w:val="-2"/>
        </w:rPr>
        <w:t xml:space="preserve"> </w:t>
      </w:r>
      <w:r>
        <w:t>are</w:t>
      </w:r>
      <w:r>
        <w:rPr>
          <w:spacing w:val="-2"/>
        </w:rPr>
        <w:t xml:space="preserve"> </w:t>
      </w:r>
      <w:r>
        <w:t>making</w:t>
      </w:r>
      <w:r>
        <w:rPr>
          <w:spacing w:val="-2"/>
        </w:rPr>
        <w:t xml:space="preserve"> </w:t>
      </w:r>
      <w:r>
        <w:t>the</w:t>
      </w:r>
      <w:r>
        <w:rPr>
          <w:spacing w:val="-2"/>
        </w:rPr>
        <w:t xml:space="preserve"> </w:t>
      </w:r>
      <w:r>
        <w:t>work</w:t>
      </w:r>
      <w:r>
        <w:rPr>
          <w:spacing w:val="-2"/>
        </w:rPr>
        <w:t xml:space="preserve"> </w:t>
      </w:r>
      <w:r>
        <w:t>happen</w:t>
      </w:r>
      <w:r>
        <w:rPr>
          <w:spacing w:val="-3"/>
        </w:rPr>
        <w:t xml:space="preserve"> </w:t>
      </w:r>
      <w:r>
        <w:t>–</w:t>
      </w:r>
      <w:r>
        <w:rPr>
          <w:spacing w:val="-2"/>
        </w:rPr>
        <w:t xml:space="preserve"> </w:t>
      </w:r>
      <w:r>
        <w:t>for</w:t>
      </w:r>
      <w:r>
        <w:rPr>
          <w:spacing w:val="-2"/>
        </w:rPr>
        <w:t xml:space="preserve"> </w:t>
      </w:r>
      <w:r>
        <w:t>some</w:t>
      </w:r>
      <w:r>
        <w:rPr>
          <w:spacing w:val="-2"/>
        </w:rPr>
        <w:t xml:space="preserve"> </w:t>
      </w:r>
      <w:r>
        <w:t>funders</w:t>
      </w:r>
      <w:r>
        <w:rPr>
          <w:spacing w:val="-2"/>
        </w:rPr>
        <w:t xml:space="preserve"> </w:t>
      </w:r>
      <w:r>
        <w:t>this is due to the lack of clear systems for paying people who receive benefits.</w:t>
      </w:r>
    </w:p>
    <w:p w:rsidR="00810BBB" w:rsidRDefault="00810BBB">
      <w:pPr>
        <w:pStyle w:val="BodyText"/>
        <w:spacing w:before="35"/>
      </w:pPr>
    </w:p>
    <w:p w:rsidR="00810BBB" w:rsidRDefault="00CA4A5C">
      <w:pPr>
        <w:pStyle w:val="BodyText"/>
        <w:spacing w:line="276" w:lineRule="auto"/>
        <w:ind w:left="100" w:right="185"/>
      </w:pPr>
      <w:r>
        <w:t>Community panel processes clearly need to be inclusive, decolonising conventional perspectives on who is an expert, who has power and knowledge within the community, in order to ensure that we do not revert to listening and involving those who are most vocal. Ensuring</w:t>
      </w:r>
      <w:r>
        <w:rPr>
          <w:spacing w:val="-2"/>
        </w:rPr>
        <w:t xml:space="preserve"> </w:t>
      </w:r>
      <w:r>
        <w:t>resource</w:t>
      </w:r>
      <w:r>
        <w:rPr>
          <w:spacing w:val="-2"/>
        </w:rPr>
        <w:t xml:space="preserve"> </w:t>
      </w:r>
      <w:r>
        <w:t>for</w:t>
      </w:r>
      <w:r>
        <w:rPr>
          <w:spacing w:val="-2"/>
        </w:rPr>
        <w:t xml:space="preserve"> </w:t>
      </w:r>
      <w:r>
        <w:t>panellists</w:t>
      </w:r>
      <w:r>
        <w:rPr>
          <w:spacing w:val="-2"/>
        </w:rPr>
        <w:t xml:space="preserve"> </w:t>
      </w:r>
      <w:r>
        <w:t>to</w:t>
      </w:r>
      <w:r>
        <w:rPr>
          <w:spacing w:val="-2"/>
        </w:rPr>
        <w:t xml:space="preserve"> </w:t>
      </w:r>
      <w:r>
        <w:t>be</w:t>
      </w:r>
      <w:r>
        <w:rPr>
          <w:spacing w:val="-2"/>
        </w:rPr>
        <w:t xml:space="preserve"> </w:t>
      </w:r>
      <w:r>
        <w:t>part</w:t>
      </w:r>
      <w:r>
        <w:rPr>
          <w:spacing w:val="-2"/>
        </w:rPr>
        <w:t xml:space="preserve"> </w:t>
      </w:r>
      <w:r>
        <w:t>of</w:t>
      </w:r>
      <w:r>
        <w:rPr>
          <w:spacing w:val="-2"/>
        </w:rPr>
        <w:t xml:space="preserve"> </w:t>
      </w:r>
      <w:r>
        <w:t>a</w:t>
      </w:r>
      <w:r>
        <w:rPr>
          <w:spacing w:val="-2"/>
        </w:rPr>
        <w:t xml:space="preserve"> </w:t>
      </w:r>
      <w:r>
        <w:t>conversation</w:t>
      </w:r>
      <w:r>
        <w:rPr>
          <w:spacing w:val="-2"/>
        </w:rPr>
        <w:t xml:space="preserve"> </w:t>
      </w:r>
      <w:r>
        <w:t>and</w:t>
      </w:r>
      <w:r>
        <w:rPr>
          <w:spacing w:val="-2"/>
        </w:rPr>
        <w:t xml:space="preserve"> </w:t>
      </w:r>
      <w:r>
        <w:t>process</w:t>
      </w:r>
      <w:r>
        <w:rPr>
          <w:spacing w:val="-2"/>
        </w:rPr>
        <w:t xml:space="preserve"> </w:t>
      </w:r>
      <w:r>
        <w:t>is</w:t>
      </w:r>
      <w:r>
        <w:rPr>
          <w:spacing w:val="-2"/>
        </w:rPr>
        <w:t xml:space="preserve"> </w:t>
      </w:r>
      <w:r>
        <w:t>vital.</w:t>
      </w:r>
      <w:r>
        <w:rPr>
          <w:spacing w:val="-2"/>
        </w:rPr>
        <w:t xml:space="preserve"> </w:t>
      </w:r>
      <w:r>
        <w:t>This</w:t>
      </w:r>
      <w:r>
        <w:rPr>
          <w:spacing w:val="-2"/>
        </w:rPr>
        <w:t xml:space="preserve"> </w:t>
      </w:r>
      <w:r>
        <w:t>is</w:t>
      </w:r>
      <w:r>
        <w:rPr>
          <w:spacing w:val="-2"/>
        </w:rPr>
        <w:t xml:space="preserve"> </w:t>
      </w:r>
      <w:r>
        <w:t>so that</w:t>
      </w:r>
      <w:r>
        <w:rPr>
          <w:spacing w:val="-2"/>
        </w:rPr>
        <w:t xml:space="preserve"> </w:t>
      </w:r>
      <w:r>
        <w:t>participatory</w:t>
      </w:r>
      <w:r>
        <w:rPr>
          <w:spacing w:val="-3"/>
        </w:rPr>
        <w:t xml:space="preserve"> </w:t>
      </w:r>
      <w:r>
        <w:t>grantmaking</w:t>
      </w:r>
      <w:r>
        <w:rPr>
          <w:spacing w:val="-3"/>
        </w:rPr>
        <w:t xml:space="preserve"> </w:t>
      </w:r>
      <w:r>
        <w:t>can</w:t>
      </w:r>
      <w:r>
        <w:rPr>
          <w:spacing w:val="-3"/>
        </w:rPr>
        <w:t xml:space="preserve"> </w:t>
      </w:r>
      <w:r>
        <w:t>bring</w:t>
      </w:r>
      <w:r>
        <w:rPr>
          <w:spacing w:val="-3"/>
        </w:rPr>
        <w:t xml:space="preserve"> </w:t>
      </w:r>
      <w:r>
        <w:t>in</w:t>
      </w:r>
      <w:r>
        <w:rPr>
          <w:spacing w:val="-3"/>
        </w:rPr>
        <w:t xml:space="preserve"> </w:t>
      </w:r>
      <w:r>
        <w:t>those</w:t>
      </w:r>
      <w:r>
        <w:rPr>
          <w:spacing w:val="-3"/>
        </w:rPr>
        <w:t xml:space="preserve"> </w:t>
      </w:r>
      <w:r>
        <w:t>who</w:t>
      </w:r>
      <w:r>
        <w:rPr>
          <w:spacing w:val="-3"/>
        </w:rPr>
        <w:t xml:space="preserve"> </w:t>
      </w:r>
      <w:r>
        <w:t>are</w:t>
      </w:r>
      <w:r>
        <w:rPr>
          <w:spacing w:val="-3"/>
        </w:rPr>
        <w:t xml:space="preserve"> </w:t>
      </w:r>
      <w:r>
        <w:t>most</w:t>
      </w:r>
      <w:r>
        <w:rPr>
          <w:spacing w:val="-3"/>
        </w:rPr>
        <w:t xml:space="preserve"> </w:t>
      </w:r>
      <w:r>
        <w:t>impacted</w:t>
      </w:r>
      <w:r>
        <w:rPr>
          <w:spacing w:val="-3"/>
        </w:rPr>
        <w:t xml:space="preserve"> </w:t>
      </w:r>
      <w:r>
        <w:t>by</w:t>
      </w:r>
      <w:r>
        <w:rPr>
          <w:spacing w:val="-3"/>
        </w:rPr>
        <w:t xml:space="preserve"> </w:t>
      </w:r>
      <w:r>
        <w:t>the</w:t>
      </w:r>
      <w:r>
        <w:rPr>
          <w:spacing w:val="-3"/>
        </w:rPr>
        <w:t xml:space="preserve"> </w:t>
      </w:r>
      <w:r>
        <w:t>issues</w:t>
      </w:r>
      <w:r>
        <w:rPr>
          <w:spacing w:val="-3"/>
        </w:rPr>
        <w:t xml:space="preserve"> </w:t>
      </w:r>
      <w:r>
        <w:t>and who face barriers to participation, precisely because of the issues that participatory grantmaking schemes are trying to address.</w:t>
      </w:r>
    </w:p>
    <w:p w:rsidR="00810BBB" w:rsidRDefault="00CA4A5C">
      <w:pPr>
        <w:pStyle w:val="BodyText"/>
        <w:spacing w:before="244" w:line="276" w:lineRule="auto"/>
        <w:ind w:left="100" w:right="377"/>
        <w:jc w:val="both"/>
      </w:pPr>
      <w:r>
        <w:t>The</w:t>
      </w:r>
      <w:r>
        <w:rPr>
          <w:spacing w:val="-3"/>
        </w:rPr>
        <w:t xml:space="preserve"> </w:t>
      </w:r>
      <w:r>
        <w:t>slow</w:t>
      </w:r>
      <w:r>
        <w:rPr>
          <w:spacing w:val="-3"/>
        </w:rPr>
        <w:t xml:space="preserve"> </w:t>
      </w:r>
      <w:r>
        <w:t>pace</w:t>
      </w:r>
      <w:r>
        <w:rPr>
          <w:spacing w:val="-3"/>
        </w:rPr>
        <w:t xml:space="preserve"> </w:t>
      </w:r>
      <w:r>
        <w:t>of</w:t>
      </w:r>
      <w:r>
        <w:rPr>
          <w:spacing w:val="-3"/>
        </w:rPr>
        <w:t xml:space="preserve"> </w:t>
      </w:r>
      <w:r>
        <w:t>policy</w:t>
      </w:r>
      <w:r>
        <w:rPr>
          <w:spacing w:val="-3"/>
        </w:rPr>
        <w:t xml:space="preserve"> </w:t>
      </w:r>
      <w:r>
        <w:t>change</w:t>
      </w:r>
      <w:r>
        <w:rPr>
          <w:spacing w:val="-3"/>
        </w:rPr>
        <w:t xml:space="preserve"> </w:t>
      </w:r>
      <w:r>
        <w:t>in</w:t>
      </w:r>
      <w:r>
        <w:rPr>
          <w:spacing w:val="-3"/>
        </w:rPr>
        <w:t xml:space="preserve"> </w:t>
      </w:r>
      <w:r>
        <w:t>large</w:t>
      </w:r>
      <w:r>
        <w:rPr>
          <w:spacing w:val="-3"/>
        </w:rPr>
        <w:t xml:space="preserve"> </w:t>
      </w:r>
      <w:r>
        <w:t>organisations</w:t>
      </w:r>
      <w:r>
        <w:rPr>
          <w:spacing w:val="-3"/>
        </w:rPr>
        <w:t xml:space="preserve"> </w:t>
      </w:r>
      <w:r>
        <w:t>like</w:t>
      </w:r>
      <w:r>
        <w:rPr>
          <w:spacing w:val="-3"/>
        </w:rPr>
        <w:t xml:space="preserve"> </w:t>
      </w:r>
      <w:r>
        <w:t>the</w:t>
      </w:r>
      <w:r>
        <w:rPr>
          <w:spacing w:val="-3"/>
        </w:rPr>
        <w:t xml:space="preserve"> </w:t>
      </w:r>
      <w:r>
        <w:t>National</w:t>
      </w:r>
      <w:r>
        <w:rPr>
          <w:spacing w:val="-3"/>
        </w:rPr>
        <w:t xml:space="preserve"> </w:t>
      </w:r>
      <w:r>
        <w:t>Lottery</w:t>
      </w:r>
      <w:r>
        <w:rPr>
          <w:spacing w:val="-3"/>
        </w:rPr>
        <w:t xml:space="preserve"> </w:t>
      </w:r>
      <w:r>
        <w:t>Community Fund, can make it difficult to bring about meaningful change in the sector. However, there are some organisations, such as Camden Giving, that are modelling excellent practices.</w:t>
      </w:r>
    </w:p>
    <w:p w:rsidR="00810BBB" w:rsidRDefault="00CA4A5C">
      <w:pPr>
        <w:pStyle w:val="BodyText"/>
        <w:spacing w:before="1" w:line="276" w:lineRule="auto"/>
        <w:ind w:left="100" w:right="147"/>
      </w:pPr>
      <w:r>
        <w:t>Having conducted fifteen rounds of participatory grantmaking, mainly funded by local businesses, Camden Giving aim to ensure that their grantmaking practices do not further harm individuals from marginalised communities, and positively contribute to the skilling and experience of their community panellists: ‘We know that it is unfair that some people hold significantly</w:t>
      </w:r>
      <w:r>
        <w:rPr>
          <w:spacing w:val="-3"/>
        </w:rPr>
        <w:t xml:space="preserve"> </w:t>
      </w:r>
      <w:r>
        <w:t>more</w:t>
      </w:r>
      <w:r>
        <w:rPr>
          <w:spacing w:val="-3"/>
        </w:rPr>
        <w:t xml:space="preserve"> </w:t>
      </w:r>
      <w:r>
        <w:t>money</w:t>
      </w:r>
      <w:r>
        <w:rPr>
          <w:spacing w:val="-3"/>
        </w:rPr>
        <w:t xml:space="preserve"> </w:t>
      </w:r>
      <w:r>
        <w:t>than</w:t>
      </w:r>
      <w:r>
        <w:rPr>
          <w:spacing w:val="-3"/>
        </w:rPr>
        <w:t xml:space="preserve"> </w:t>
      </w:r>
      <w:r>
        <w:t>others,</w:t>
      </w:r>
      <w:r>
        <w:rPr>
          <w:spacing w:val="-3"/>
        </w:rPr>
        <w:t xml:space="preserve"> </w:t>
      </w:r>
      <w:r>
        <w:t>within</w:t>
      </w:r>
      <w:r>
        <w:rPr>
          <w:spacing w:val="-3"/>
        </w:rPr>
        <w:t xml:space="preserve"> </w:t>
      </w:r>
      <w:r>
        <w:t>this</w:t>
      </w:r>
      <w:r>
        <w:rPr>
          <w:spacing w:val="-3"/>
        </w:rPr>
        <w:t xml:space="preserve"> </w:t>
      </w:r>
      <w:r>
        <w:t>context</w:t>
      </w:r>
      <w:r>
        <w:rPr>
          <w:spacing w:val="-3"/>
        </w:rPr>
        <w:t xml:space="preserve"> </w:t>
      </w:r>
      <w:r>
        <w:t>is</w:t>
      </w:r>
      <w:r>
        <w:rPr>
          <w:spacing w:val="-3"/>
        </w:rPr>
        <w:t xml:space="preserve"> </w:t>
      </w:r>
      <w:r>
        <w:t>this</w:t>
      </w:r>
      <w:r>
        <w:rPr>
          <w:spacing w:val="-3"/>
        </w:rPr>
        <w:t xml:space="preserve"> </w:t>
      </w:r>
      <w:r>
        <w:t>process</w:t>
      </w:r>
      <w:r>
        <w:rPr>
          <w:spacing w:val="-3"/>
        </w:rPr>
        <w:t xml:space="preserve"> </w:t>
      </w:r>
      <w:r>
        <w:t>/</w:t>
      </w:r>
      <w:r>
        <w:rPr>
          <w:spacing w:val="-3"/>
        </w:rPr>
        <w:t xml:space="preserve"> </w:t>
      </w:r>
      <w:r>
        <w:t>intervention</w:t>
      </w:r>
      <w:r>
        <w:rPr>
          <w:spacing w:val="-3"/>
        </w:rPr>
        <w:t xml:space="preserve"> </w:t>
      </w:r>
      <w:r>
        <w:t>/</w:t>
      </w:r>
      <w:r>
        <w:rPr>
          <w:spacing w:val="-3"/>
        </w:rPr>
        <w:t xml:space="preserve"> </w:t>
      </w:r>
      <w:r>
        <w:t>action just?’</w:t>
      </w:r>
      <w:r>
        <w:rPr>
          <w:vertAlign w:val="superscript"/>
        </w:rPr>
        <w:t>45</w:t>
      </w:r>
      <w:r>
        <w:t xml:space="preserve"> Some of these practices include: provision of access and care when facilitating participation of people from the community with lived experience, as well as onboarding and outboarding community panellists so that they can articulate their experiences of participatory grantmaking in their CVs and utilise their knowledge in other domains.</w:t>
      </w:r>
    </w:p>
    <w:p w:rsidR="00810BBB" w:rsidRDefault="00CA4A5C">
      <w:pPr>
        <w:pStyle w:val="BodyText"/>
        <w:spacing w:before="237" w:line="276" w:lineRule="auto"/>
        <w:ind w:left="100" w:right="171"/>
      </w:pPr>
      <w:r>
        <w:t>Arts</w:t>
      </w:r>
      <w:r>
        <w:rPr>
          <w:spacing w:val="-3"/>
        </w:rPr>
        <w:t xml:space="preserve"> </w:t>
      </w:r>
      <w:r>
        <w:t>and</w:t>
      </w:r>
      <w:r>
        <w:rPr>
          <w:spacing w:val="-3"/>
        </w:rPr>
        <w:t xml:space="preserve"> </w:t>
      </w:r>
      <w:r>
        <w:t>cultural</w:t>
      </w:r>
      <w:r>
        <w:rPr>
          <w:spacing w:val="-3"/>
        </w:rPr>
        <w:t xml:space="preserve"> </w:t>
      </w:r>
      <w:r>
        <w:t>practices</w:t>
      </w:r>
      <w:r>
        <w:rPr>
          <w:spacing w:val="-3"/>
        </w:rPr>
        <w:t xml:space="preserve"> </w:t>
      </w:r>
      <w:r>
        <w:t>have</w:t>
      </w:r>
      <w:r>
        <w:rPr>
          <w:spacing w:val="-3"/>
        </w:rPr>
        <w:t xml:space="preserve"> </w:t>
      </w:r>
      <w:r>
        <w:t>a</w:t>
      </w:r>
      <w:r>
        <w:rPr>
          <w:spacing w:val="-3"/>
        </w:rPr>
        <w:t xml:space="preserve"> </w:t>
      </w:r>
      <w:r>
        <w:t>potentially</w:t>
      </w:r>
      <w:r>
        <w:rPr>
          <w:spacing w:val="-3"/>
        </w:rPr>
        <w:t xml:space="preserve"> </w:t>
      </w:r>
      <w:r>
        <w:t>powerful</w:t>
      </w:r>
      <w:r>
        <w:rPr>
          <w:spacing w:val="-3"/>
        </w:rPr>
        <w:t xml:space="preserve"> </w:t>
      </w:r>
      <w:r>
        <w:t>role</w:t>
      </w:r>
      <w:r>
        <w:rPr>
          <w:spacing w:val="-3"/>
        </w:rPr>
        <w:t xml:space="preserve"> </w:t>
      </w:r>
      <w:r>
        <w:t>in</w:t>
      </w:r>
      <w:r>
        <w:rPr>
          <w:spacing w:val="-3"/>
        </w:rPr>
        <w:t xml:space="preserve"> </w:t>
      </w:r>
      <w:r>
        <w:t>grantmaking,</w:t>
      </w:r>
      <w:r>
        <w:rPr>
          <w:spacing w:val="-3"/>
        </w:rPr>
        <w:t xml:space="preserve"> </w:t>
      </w:r>
      <w:r>
        <w:t>with</w:t>
      </w:r>
      <w:r>
        <w:rPr>
          <w:spacing w:val="-3"/>
        </w:rPr>
        <w:t xml:space="preserve"> </w:t>
      </w:r>
      <w:r>
        <w:t xml:space="preserve">opportunities to build creative practice into every part of the grantmaking cycle from design through to storytelling and documentation, to help capture the emotion and feeling of decision making, with the hope of opening the black box on how institutions interface with and manage money. </w:t>
      </w:r>
      <w:r>
        <w:rPr>
          <w:i/>
        </w:rPr>
        <w:t xml:space="preserve">Our Community Inheritance </w:t>
      </w:r>
      <w:r>
        <w:t>is aligned with these aims of opening up public consciousness about how we catalyse conversations, participate in and shift wealth distribution in our communities.</w:t>
      </w: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CA4A5C">
      <w:pPr>
        <w:pStyle w:val="BodyText"/>
        <w:spacing w:before="175"/>
        <w:rPr>
          <w:sz w:val="20"/>
        </w:rPr>
      </w:pPr>
      <w:r>
        <w:rPr>
          <w:noProof/>
          <w:lang w:val="en-GB" w:eastAsia="en-GB"/>
        </w:rPr>
        <mc:AlternateContent>
          <mc:Choice Requires="wps">
            <w:drawing>
              <wp:anchor distT="0" distB="0" distL="0" distR="0" simplePos="0" relativeHeight="487596032" behindDoc="1" locked="0" layoutInCell="1" allowOverlap="1">
                <wp:simplePos x="0" y="0"/>
                <wp:positionH relativeFrom="page">
                  <wp:posOffset>914400</wp:posOffset>
                </wp:positionH>
                <wp:positionV relativeFrom="paragraph">
                  <wp:posOffset>272997</wp:posOffset>
                </wp:positionV>
                <wp:extent cx="1828800" cy="635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2B18F198" id="Graphic 21" o:spid="_x0000_s1026" style="position:absolute;margin-left:1in;margin-top:21.5pt;width:2in;height:.5pt;z-index:-15720448;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" path="m1828800,l,,,6096r1828800,l1828800,xe" fillcolor="black" stroked="f">
                <v:path arrowok="t"/>
                <w10:wrap type="topAndBottom" anchorx="page"/>
              </v:shape>
            </w:pict>
          </mc:Fallback>
        </mc:AlternateContent>
      </w:r>
    </w:p>
    <w:p w:rsidR="00810BBB" w:rsidRDefault="00CA4A5C">
      <w:pPr>
        <w:spacing w:before="95"/>
        <w:ind w:left="100"/>
        <w:rPr>
          <w:sz w:val="20"/>
        </w:rPr>
      </w:pPr>
      <w:r>
        <w:rPr>
          <w:sz w:val="20"/>
          <w:vertAlign w:val="superscript"/>
        </w:rPr>
        <w:t>44</w:t>
      </w:r>
      <w:r>
        <w:rPr>
          <w:spacing w:val="-8"/>
          <w:sz w:val="20"/>
        </w:rPr>
        <w:t xml:space="preserve"> </w:t>
      </w:r>
      <w:r>
        <w:rPr>
          <w:sz w:val="20"/>
        </w:rPr>
        <w:t>Ibid,</w:t>
      </w:r>
      <w:r>
        <w:rPr>
          <w:spacing w:val="-7"/>
          <w:sz w:val="20"/>
        </w:rPr>
        <w:t xml:space="preserve"> </w:t>
      </w:r>
      <w:r>
        <w:rPr>
          <w:sz w:val="20"/>
        </w:rPr>
        <w:t>pp.19-</w:t>
      </w:r>
      <w:r>
        <w:rPr>
          <w:spacing w:val="-5"/>
          <w:sz w:val="20"/>
        </w:rPr>
        <w:t>21</w:t>
      </w:r>
    </w:p>
    <w:p w:rsidR="00810BBB" w:rsidRDefault="00CA4A5C">
      <w:pPr>
        <w:spacing w:before="1"/>
        <w:ind w:left="100" w:right="117"/>
        <w:rPr>
          <w:sz w:val="20"/>
        </w:rPr>
      </w:pPr>
      <w:r>
        <w:rPr>
          <w:sz w:val="20"/>
          <w:vertAlign w:val="superscript"/>
        </w:rPr>
        <w:t>45</w:t>
      </w:r>
      <w:r>
        <w:rPr>
          <w:sz w:val="20"/>
        </w:rPr>
        <w:t xml:space="preserve"> Camden Giving, 'Practical Ideas for Participatory Grantmaking' London Funders, p.7 </w:t>
      </w:r>
      <w:r>
        <w:rPr>
          <w:color w:val="1155CC"/>
          <w:spacing w:val="-2"/>
          <w:sz w:val="20"/>
          <w:u w:val="single" w:color="1155CC"/>
        </w:rPr>
        <w:t>https://static1.squarespace.com/static/5f1940ec39f7473088deb8ae/t/6037cd9fd905f26716c2e44c/161</w:t>
      </w:r>
      <w:r>
        <w:rPr>
          <w:color w:val="1155CC"/>
          <w:spacing w:val="-2"/>
          <w:sz w:val="20"/>
        </w:rPr>
        <w:t xml:space="preserve"> </w:t>
      </w:r>
      <w:r>
        <w:rPr>
          <w:color w:val="1155CC"/>
          <w:spacing w:val="-2"/>
          <w:sz w:val="20"/>
          <w:u w:val="single" w:color="1155CC"/>
        </w:rPr>
        <w:t>4269859149/Participatory+Grant-Making+Toolkit+%288%29.pdf</w:t>
      </w:r>
    </w:p>
    <w:p w:rsidR="00810BBB" w:rsidRDefault="00810BBB">
      <w:pPr>
        <w:rPr>
          <w:sz w:val="20"/>
        </w:rPr>
        <w:sectPr w:rsidR="00810BBB">
          <w:pgSz w:w="11900" w:h="16840"/>
          <w:pgMar w:top="1360" w:right="1320" w:bottom="1000" w:left="1340" w:header="0" w:footer="808" w:gutter="0"/>
          <w:cols w:space="720"/>
        </w:sectPr>
      </w:pPr>
    </w:p>
    <w:p w:rsidR="00810BBB" w:rsidRDefault="00CA4A5C">
      <w:pPr>
        <w:pStyle w:val="Heading1"/>
      </w:pPr>
      <w:r>
        <w:t>Our</w:t>
      </w:r>
      <w:r>
        <w:rPr>
          <w:spacing w:val="-12"/>
        </w:rPr>
        <w:t xml:space="preserve"> </w:t>
      </w:r>
      <w:r>
        <w:t>Community</w:t>
      </w:r>
      <w:r>
        <w:rPr>
          <w:spacing w:val="-10"/>
        </w:rPr>
        <w:t xml:space="preserve"> </w:t>
      </w:r>
      <w:r>
        <w:t>Inheritance:</w:t>
      </w:r>
      <w:r>
        <w:rPr>
          <w:spacing w:val="-10"/>
        </w:rPr>
        <w:t xml:space="preserve"> </w:t>
      </w:r>
      <w:r>
        <w:t>a</w:t>
      </w:r>
      <w:r>
        <w:rPr>
          <w:spacing w:val="-11"/>
        </w:rPr>
        <w:t xml:space="preserve"> </w:t>
      </w:r>
      <w:r>
        <w:t>provocation</w:t>
      </w:r>
      <w:r>
        <w:rPr>
          <w:spacing w:val="-11"/>
        </w:rPr>
        <w:t xml:space="preserve"> </w:t>
      </w:r>
      <w:r>
        <w:t>for</w:t>
      </w:r>
      <w:r>
        <w:rPr>
          <w:spacing w:val="-9"/>
        </w:rPr>
        <w:t xml:space="preserve"> </w:t>
      </w:r>
      <w:r>
        <w:rPr>
          <w:spacing w:val="-2"/>
        </w:rPr>
        <w:t>action</w:t>
      </w:r>
    </w:p>
    <w:p w:rsidR="00810BBB" w:rsidRDefault="00CA4A5C">
      <w:pPr>
        <w:pStyle w:val="BodyText"/>
        <w:spacing w:before="172" w:line="276" w:lineRule="auto"/>
        <w:ind w:left="100" w:right="119"/>
      </w:pPr>
      <w:r>
        <w:rPr>
          <w:i/>
        </w:rPr>
        <w:t xml:space="preserve">Our Community Inheritance </w:t>
      </w:r>
      <w:r>
        <w:t>is initiated by Dr Cecilia Wee, made with local communities, bringing</w:t>
      </w:r>
      <w:r>
        <w:rPr>
          <w:spacing w:val="-5"/>
        </w:rPr>
        <w:t xml:space="preserve"> </w:t>
      </w:r>
      <w:r>
        <w:t>together</w:t>
      </w:r>
      <w:r>
        <w:rPr>
          <w:spacing w:val="-5"/>
        </w:rPr>
        <w:t xml:space="preserve"> </w:t>
      </w:r>
      <w:r>
        <w:t>decolonial</w:t>
      </w:r>
      <w:r>
        <w:rPr>
          <w:spacing w:val="-5"/>
        </w:rPr>
        <w:t xml:space="preserve"> </w:t>
      </w:r>
      <w:r>
        <w:t>approaches</w:t>
      </w:r>
      <w:r>
        <w:rPr>
          <w:spacing w:val="-5"/>
        </w:rPr>
        <w:t xml:space="preserve"> </w:t>
      </w:r>
      <w:r>
        <w:t>to</w:t>
      </w:r>
      <w:r>
        <w:rPr>
          <w:spacing w:val="-5"/>
        </w:rPr>
        <w:t xml:space="preserve"> </w:t>
      </w:r>
      <w:r>
        <w:t>cultural</w:t>
      </w:r>
      <w:r>
        <w:rPr>
          <w:spacing w:val="-5"/>
        </w:rPr>
        <w:t xml:space="preserve"> </w:t>
      </w:r>
      <w:r>
        <w:t>production,</w:t>
      </w:r>
      <w:r>
        <w:rPr>
          <w:spacing w:val="-5"/>
        </w:rPr>
        <w:t xml:space="preserve"> </w:t>
      </w:r>
      <w:r>
        <w:t>knowledge</w:t>
      </w:r>
      <w:r>
        <w:rPr>
          <w:spacing w:val="-5"/>
        </w:rPr>
        <w:t xml:space="preserve"> </w:t>
      </w:r>
      <w:r>
        <w:t>from</w:t>
      </w:r>
      <w:r>
        <w:rPr>
          <w:spacing w:val="-5"/>
        </w:rPr>
        <w:t xml:space="preserve"> </w:t>
      </w:r>
      <w:r>
        <w:t>community organising, radical, community-centric approaches to fundraising and liberatory understandings of economics as ‘making home’.</w:t>
      </w:r>
    </w:p>
    <w:p w:rsidR="00810BBB" w:rsidRDefault="00CA4A5C">
      <w:pPr>
        <w:pStyle w:val="BodyText"/>
        <w:spacing w:before="243" w:line="276" w:lineRule="auto"/>
        <w:ind w:left="100"/>
      </w:pPr>
      <w:r>
        <w:t xml:space="preserve">Working with local partners, each ‘edition’ of </w:t>
      </w:r>
      <w:r>
        <w:rPr>
          <w:i/>
        </w:rPr>
        <w:t xml:space="preserve">Our Community Inheritance </w:t>
      </w:r>
      <w:r>
        <w:t>develops a conversation about resources, wealth and what is valued within a local community, creating hyperlocal archives that document understandings of diverse, intergenerational knowledge and</w:t>
      </w:r>
      <w:r>
        <w:rPr>
          <w:spacing w:val="-4"/>
        </w:rPr>
        <w:t xml:space="preserve"> </w:t>
      </w:r>
      <w:r>
        <w:t>wealth</w:t>
      </w:r>
      <w:r>
        <w:rPr>
          <w:spacing w:val="-4"/>
        </w:rPr>
        <w:t xml:space="preserve"> </w:t>
      </w:r>
      <w:r>
        <w:t>and</w:t>
      </w:r>
      <w:r>
        <w:rPr>
          <w:spacing w:val="-4"/>
        </w:rPr>
        <w:t xml:space="preserve"> </w:t>
      </w:r>
      <w:r>
        <w:t>makes</w:t>
      </w:r>
      <w:r>
        <w:rPr>
          <w:spacing w:val="-4"/>
        </w:rPr>
        <w:t xml:space="preserve"> </w:t>
      </w:r>
      <w:r>
        <w:t>community-generated</w:t>
      </w:r>
      <w:r>
        <w:rPr>
          <w:spacing w:val="-4"/>
        </w:rPr>
        <w:t xml:space="preserve"> </w:t>
      </w:r>
      <w:r>
        <w:t>proposals</w:t>
      </w:r>
      <w:r>
        <w:rPr>
          <w:spacing w:val="-4"/>
        </w:rPr>
        <w:t xml:space="preserve"> </w:t>
      </w:r>
      <w:r>
        <w:t>responding</w:t>
      </w:r>
      <w:r>
        <w:rPr>
          <w:spacing w:val="-4"/>
        </w:rPr>
        <w:t xml:space="preserve"> </w:t>
      </w:r>
      <w:r>
        <w:t>to</w:t>
      </w:r>
      <w:r>
        <w:rPr>
          <w:spacing w:val="-4"/>
        </w:rPr>
        <w:t xml:space="preserve"> </w:t>
      </w:r>
      <w:r>
        <w:t>what</w:t>
      </w:r>
      <w:r>
        <w:rPr>
          <w:spacing w:val="-4"/>
        </w:rPr>
        <w:t xml:space="preserve"> </w:t>
      </w:r>
      <w:r>
        <w:t>our</w:t>
      </w:r>
      <w:r>
        <w:rPr>
          <w:spacing w:val="-4"/>
        </w:rPr>
        <w:t xml:space="preserve"> </w:t>
      </w:r>
      <w:r>
        <w:t xml:space="preserve">communities need to thrive. </w:t>
      </w:r>
      <w:r>
        <w:rPr>
          <w:i/>
        </w:rPr>
        <w:t xml:space="preserve">Our Community Inheritance </w:t>
      </w:r>
      <w:r>
        <w:t xml:space="preserve">works with communities on journeys to develop and enact decolonising community resources, through cultural activity and community </w:t>
      </w:r>
      <w:r>
        <w:rPr>
          <w:spacing w:val="-2"/>
        </w:rPr>
        <w:t>organising.</w:t>
      </w:r>
    </w:p>
    <w:p w:rsidR="00810BBB" w:rsidRDefault="00CA4A5C">
      <w:pPr>
        <w:pStyle w:val="BodyText"/>
        <w:spacing w:before="239" w:line="276" w:lineRule="auto"/>
        <w:ind w:left="100" w:right="108"/>
      </w:pPr>
      <w:r>
        <w:t xml:space="preserve">Whilst acknowledging how some communities have been historically underserved and discriminated against through dominant power, </w:t>
      </w:r>
      <w:r>
        <w:rPr>
          <w:i/>
        </w:rPr>
        <w:t xml:space="preserve">Our Community Inheritance </w:t>
      </w:r>
      <w:r>
        <w:t>aims to affirm and</w:t>
      </w:r>
      <w:r>
        <w:rPr>
          <w:spacing w:val="-3"/>
        </w:rPr>
        <w:t xml:space="preserve"> </w:t>
      </w:r>
      <w:r>
        <w:t>value</w:t>
      </w:r>
      <w:r>
        <w:rPr>
          <w:spacing w:val="-3"/>
        </w:rPr>
        <w:t xml:space="preserve"> </w:t>
      </w:r>
      <w:r>
        <w:t>all</w:t>
      </w:r>
      <w:r>
        <w:rPr>
          <w:spacing w:val="-3"/>
        </w:rPr>
        <w:t xml:space="preserve"> </w:t>
      </w:r>
      <w:r>
        <w:t>the</w:t>
      </w:r>
      <w:r>
        <w:rPr>
          <w:spacing w:val="-3"/>
        </w:rPr>
        <w:t xml:space="preserve"> </w:t>
      </w:r>
      <w:r>
        <w:t>ways</w:t>
      </w:r>
      <w:r>
        <w:rPr>
          <w:spacing w:val="-3"/>
        </w:rPr>
        <w:t xml:space="preserve"> </w:t>
      </w:r>
      <w:r>
        <w:t>in</w:t>
      </w:r>
      <w:r>
        <w:rPr>
          <w:spacing w:val="-3"/>
        </w:rPr>
        <w:t xml:space="preserve"> </w:t>
      </w:r>
      <w:r>
        <w:t>which</w:t>
      </w:r>
      <w:r>
        <w:rPr>
          <w:spacing w:val="-3"/>
        </w:rPr>
        <w:t xml:space="preserve"> </w:t>
      </w:r>
      <w:r>
        <w:t>communities</w:t>
      </w:r>
      <w:r>
        <w:rPr>
          <w:spacing w:val="-3"/>
        </w:rPr>
        <w:t xml:space="preserve"> </w:t>
      </w:r>
      <w:r>
        <w:t>have</w:t>
      </w:r>
      <w:r>
        <w:rPr>
          <w:spacing w:val="-3"/>
        </w:rPr>
        <w:t xml:space="preserve"> </w:t>
      </w:r>
      <w:r>
        <w:t>different</w:t>
      </w:r>
      <w:r>
        <w:rPr>
          <w:spacing w:val="-3"/>
        </w:rPr>
        <w:t xml:space="preserve"> </w:t>
      </w:r>
      <w:r>
        <w:t>types</w:t>
      </w:r>
      <w:r>
        <w:rPr>
          <w:spacing w:val="-3"/>
        </w:rPr>
        <w:t xml:space="preserve"> </w:t>
      </w:r>
      <w:r>
        <w:t>of</w:t>
      </w:r>
      <w:r>
        <w:rPr>
          <w:spacing w:val="-3"/>
        </w:rPr>
        <w:t xml:space="preserve"> </w:t>
      </w:r>
      <w:r>
        <w:t>wealth,</w:t>
      </w:r>
      <w:r>
        <w:rPr>
          <w:spacing w:val="-3"/>
        </w:rPr>
        <w:t xml:space="preserve"> </w:t>
      </w:r>
      <w:r>
        <w:t>counting</w:t>
      </w:r>
      <w:r>
        <w:rPr>
          <w:spacing w:val="-3"/>
        </w:rPr>
        <w:t xml:space="preserve"> </w:t>
      </w:r>
      <w:r>
        <w:t>not</w:t>
      </w:r>
      <w:r>
        <w:rPr>
          <w:spacing w:val="-3"/>
        </w:rPr>
        <w:t xml:space="preserve"> </w:t>
      </w:r>
      <w:r>
        <w:t>only financial but also cultural, social, environmental wealth and health. The project is a creative process, undertaking public mapping of heritage and intergenerational experiences within a local community. It creates new relationships between creative practitioners and communities, rejecting extractive histories of social practice to think about how we build affiliation, visibility and resource so that more collective practices and initiatives can flourish. Part of this is working with communities to develop opportunities for participatory budgeting and experiments in wealth redistribution.</w:t>
      </w:r>
    </w:p>
    <w:p w:rsidR="00810BBB" w:rsidRDefault="00CA4A5C">
      <w:pPr>
        <w:pStyle w:val="BodyText"/>
        <w:spacing w:before="239" w:line="276" w:lineRule="auto"/>
        <w:ind w:left="100" w:right="128"/>
      </w:pPr>
      <w:r>
        <w:t xml:space="preserve">In contrast to decolonising projects authored and initiated by major institutions, </w:t>
      </w:r>
      <w:r>
        <w:rPr>
          <w:i/>
        </w:rPr>
        <w:t xml:space="preserve">Our Community Inheritance </w:t>
      </w:r>
      <w:r>
        <w:t>aims to tell non-institutional stories about where wealth comes from, in other words stories of wealth from the perspective of people, their families and communities.</w:t>
      </w:r>
      <w:r>
        <w:rPr>
          <w:spacing w:val="-3"/>
        </w:rPr>
        <w:t xml:space="preserve"> </w:t>
      </w:r>
      <w:r>
        <w:t>Each</w:t>
      </w:r>
      <w:r>
        <w:rPr>
          <w:spacing w:val="-3"/>
        </w:rPr>
        <w:t xml:space="preserve"> </w:t>
      </w:r>
      <w:r>
        <w:t>iteration</w:t>
      </w:r>
      <w:r>
        <w:rPr>
          <w:spacing w:val="-3"/>
        </w:rPr>
        <w:t xml:space="preserve"> </w:t>
      </w:r>
      <w:r>
        <w:t>of</w:t>
      </w:r>
      <w:r>
        <w:rPr>
          <w:spacing w:val="-4"/>
        </w:rPr>
        <w:t xml:space="preserve"> </w:t>
      </w:r>
      <w:r>
        <w:rPr>
          <w:i/>
        </w:rPr>
        <w:t>Our</w:t>
      </w:r>
      <w:r>
        <w:rPr>
          <w:i/>
          <w:spacing w:val="-3"/>
        </w:rPr>
        <w:t xml:space="preserve"> </w:t>
      </w:r>
      <w:r>
        <w:rPr>
          <w:i/>
        </w:rPr>
        <w:t>Community</w:t>
      </w:r>
      <w:r>
        <w:rPr>
          <w:i/>
          <w:spacing w:val="-3"/>
        </w:rPr>
        <w:t xml:space="preserve"> </w:t>
      </w:r>
      <w:r>
        <w:rPr>
          <w:i/>
        </w:rPr>
        <w:t>Inheritance</w:t>
      </w:r>
      <w:r>
        <w:rPr>
          <w:i/>
          <w:spacing w:val="-3"/>
        </w:rPr>
        <w:t xml:space="preserve"> </w:t>
      </w:r>
      <w:r>
        <w:t>is</w:t>
      </w:r>
      <w:r>
        <w:rPr>
          <w:spacing w:val="-3"/>
        </w:rPr>
        <w:t xml:space="preserve"> </w:t>
      </w:r>
      <w:r>
        <w:t>a</w:t>
      </w:r>
      <w:r>
        <w:rPr>
          <w:spacing w:val="-3"/>
        </w:rPr>
        <w:t xml:space="preserve"> </w:t>
      </w:r>
      <w:r>
        <w:t>weaving</w:t>
      </w:r>
      <w:r>
        <w:rPr>
          <w:spacing w:val="-3"/>
        </w:rPr>
        <w:t xml:space="preserve"> </w:t>
      </w:r>
      <w:r>
        <w:t>of</w:t>
      </w:r>
      <w:r>
        <w:rPr>
          <w:spacing w:val="-3"/>
        </w:rPr>
        <w:t xml:space="preserve"> </w:t>
      </w:r>
      <w:r>
        <w:t>unheard</w:t>
      </w:r>
      <w:r>
        <w:rPr>
          <w:spacing w:val="-3"/>
        </w:rPr>
        <w:t xml:space="preserve"> </w:t>
      </w:r>
      <w:r>
        <w:t>and</w:t>
      </w:r>
      <w:r>
        <w:rPr>
          <w:spacing w:val="-3"/>
        </w:rPr>
        <w:t xml:space="preserve"> </w:t>
      </w:r>
      <w:r>
        <w:t>new stories and creative process with a local community.</w:t>
      </w:r>
    </w:p>
    <w:p w:rsidR="00810BBB" w:rsidRDefault="00CA4A5C">
      <w:pPr>
        <w:pStyle w:val="BodyText"/>
        <w:spacing w:before="240" w:line="276" w:lineRule="auto"/>
        <w:ind w:left="100" w:right="185"/>
      </w:pPr>
      <w:r>
        <w:rPr>
          <w:i/>
        </w:rPr>
        <w:t xml:space="preserve">Our Community Inheritance </w:t>
      </w:r>
      <w:r>
        <w:t xml:space="preserve">also aims to build in exit strategies so that local communities learn how to conduct this research and process themselves. </w:t>
      </w:r>
      <w:r>
        <w:rPr>
          <w:i/>
        </w:rPr>
        <w:t xml:space="preserve">Our Community Inheritance </w:t>
      </w:r>
      <w:r>
        <w:t>aims</w:t>
      </w:r>
      <w:r>
        <w:rPr>
          <w:spacing w:val="-3"/>
        </w:rPr>
        <w:t xml:space="preserve"> </w:t>
      </w:r>
      <w:r>
        <w:t>to</w:t>
      </w:r>
      <w:r>
        <w:rPr>
          <w:spacing w:val="-3"/>
        </w:rPr>
        <w:t xml:space="preserve"> </w:t>
      </w:r>
      <w:r>
        <w:t>lay</w:t>
      </w:r>
      <w:r>
        <w:rPr>
          <w:spacing w:val="-3"/>
        </w:rPr>
        <w:t xml:space="preserve"> </w:t>
      </w:r>
      <w:r>
        <w:t>the</w:t>
      </w:r>
      <w:r>
        <w:rPr>
          <w:spacing w:val="-3"/>
        </w:rPr>
        <w:t xml:space="preserve"> </w:t>
      </w:r>
      <w:r>
        <w:t>foundations</w:t>
      </w:r>
      <w:r>
        <w:rPr>
          <w:spacing w:val="-3"/>
        </w:rPr>
        <w:t xml:space="preserve"> </w:t>
      </w:r>
      <w:r>
        <w:t>for</w:t>
      </w:r>
      <w:r>
        <w:rPr>
          <w:spacing w:val="-3"/>
        </w:rPr>
        <w:t xml:space="preserve"> </w:t>
      </w:r>
      <w:r>
        <w:t>the</w:t>
      </w:r>
      <w:r>
        <w:rPr>
          <w:spacing w:val="-3"/>
        </w:rPr>
        <w:t xml:space="preserve"> </w:t>
      </w:r>
      <w:r>
        <w:t>creation</w:t>
      </w:r>
      <w:r>
        <w:rPr>
          <w:spacing w:val="-3"/>
        </w:rPr>
        <w:t xml:space="preserve"> </w:t>
      </w:r>
      <w:r>
        <w:t>of</w:t>
      </w:r>
      <w:r>
        <w:rPr>
          <w:spacing w:val="-3"/>
        </w:rPr>
        <w:t xml:space="preserve"> </w:t>
      </w:r>
      <w:r>
        <w:t>community</w:t>
      </w:r>
      <w:r>
        <w:rPr>
          <w:spacing w:val="-3"/>
        </w:rPr>
        <w:t xml:space="preserve"> </w:t>
      </w:r>
      <w:r>
        <w:t>funds</w:t>
      </w:r>
      <w:r>
        <w:rPr>
          <w:spacing w:val="-3"/>
        </w:rPr>
        <w:t xml:space="preserve"> </w:t>
      </w:r>
      <w:r>
        <w:t>and</w:t>
      </w:r>
      <w:r>
        <w:rPr>
          <w:spacing w:val="-3"/>
        </w:rPr>
        <w:t xml:space="preserve"> </w:t>
      </w:r>
      <w:r>
        <w:t>a</w:t>
      </w:r>
      <w:r>
        <w:rPr>
          <w:spacing w:val="-3"/>
        </w:rPr>
        <w:t xml:space="preserve"> </w:t>
      </w:r>
      <w:r>
        <w:t>community</w:t>
      </w:r>
      <w:r>
        <w:rPr>
          <w:spacing w:val="-3"/>
        </w:rPr>
        <w:t xml:space="preserve"> </w:t>
      </w:r>
      <w:r>
        <w:t>resourcing movement similar to The Giving Project.</w:t>
      </w:r>
    </w:p>
    <w:p w:rsidR="00810BBB" w:rsidRDefault="00810BBB">
      <w:pPr>
        <w:pStyle w:val="BodyText"/>
        <w:spacing w:before="37"/>
      </w:pPr>
    </w:p>
    <w:p w:rsidR="00810BBB" w:rsidRDefault="00CA4A5C">
      <w:pPr>
        <w:pStyle w:val="BodyText"/>
        <w:spacing w:before="1" w:line="278" w:lineRule="auto"/>
        <w:ind w:left="100"/>
      </w:pPr>
      <w:r>
        <w:t>Influenced</w:t>
      </w:r>
      <w:r>
        <w:rPr>
          <w:spacing w:val="-4"/>
        </w:rPr>
        <w:t xml:space="preserve"> </w:t>
      </w:r>
      <w:r>
        <w:t>by</w:t>
      </w:r>
      <w:r>
        <w:rPr>
          <w:spacing w:val="-4"/>
        </w:rPr>
        <w:t xml:space="preserve"> </w:t>
      </w:r>
      <w:r>
        <w:t>Edgar</w:t>
      </w:r>
      <w:r>
        <w:rPr>
          <w:spacing w:val="-4"/>
        </w:rPr>
        <w:t xml:space="preserve"> </w:t>
      </w:r>
      <w:r>
        <w:t>Villenueva’s</w:t>
      </w:r>
      <w:r>
        <w:rPr>
          <w:spacing w:val="-4"/>
        </w:rPr>
        <w:t xml:space="preserve"> </w:t>
      </w:r>
      <w:r>
        <w:t>statement</w:t>
      </w:r>
      <w:r>
        <w:rPr>
          <w:spacing w:val="-4"/>
        </w:rPr>
        <w:t xml:space="preserve"> </w:t>
      </w:r>
      <w:r>
        <w:t>that</w:t>
      </w:r>
      <w:r>
        <w:rPr>
          <w:spacing w:val="-4"/>
        </w:rPr>
        <w:t xml:space="preserve"> </w:t>
      </w:r>
      <w:r>
        <w:t>‘questions</w:t>
      </w:r>
      <w:r>
        <w:rPr>
          <w:spacing w:val="-4"/>
        </w:rPr>
        <w:t xml:space="preserve"> </w:t>
      </w:r>
      <w:r>
        <w:t>about</w:t>
      </w:r>
      <w:r>
        <w:rPr>
          <w:spacing w:val="-4"/>
        </w:rPr>
        <w:t xml:space="preserve"> </w:t>
      </w:r>
      <w:r>
        <w:t>what</w:t>
      </w:r>
      <w:r>
        <w:rPr>
          <w:spacing w:val="-4"/>
        </w:rPr>
        <w:t xml:space="preserve"> </w:t>
      </w:r>
      <w:r>
        <w:t>is</w:t>
      </w:r>
      <w:r>
        <w:rPr>
          <w:spacing w:val="-4"/>
        </w:rPr>
        <w:t xml:space="preserve"> </w:t>
      </w:r>
      <w:r>
        <w:t>working</w:t>
      </w:r>
      <w:r>
        <w:rPr>
          <w:spacing w:val="-4"/>
        </w:rPr>
        <w:t xml:space="preserve"> </w:t>
      </w:r>
      <w:r>
        <w:t>well</w:t>
      </w:r>
      <w:r>
        <w:rPr>
          <w:spacing w:val="-4"/>
        </w:rPr>
        <w:t xml:space="preserve"> </w:t>
      </w:r>
      <w:r>
        <w:t>are energising’</w:t>
      </w:r>
      <w:r>
        <w:rPr>
          <w:vertAlign w:val="superscript"/>
        </w:rPr>
        <w:t>46</w:t>
      </w:r>
      <w:r>
        <w:t xml:space="preserve">, </w:t>
      </w:r>
      <w:r>
        <w:rPr>
          <w:i/>
        </w:rPr>
        <w:t xml:space="preserve">Our Community Inheritance </w:t>
      </w:r>
      <w:r>
        <w:t>asks:</w:t>
      </w:r>
    </w:p>
    <w:p w:rsidR="00810BBB" w:rsidRDefault="00CA4A5C">
      <w:pPr>
        <w:pStyle w:val="ListParagraph"/>
        <w:numPr>
          <w:ilvl w:val="0"/>
          <w:numId w:val="3"/>
        </w:numPr>
        <w:tabs>
          <w:tab w:val="left" w:pos="820"/>
        </w:tabs>
        <w:spacing w:line="278" w:lineRule="auto"/>
        <w:ind w:right="591"/>
      </w:pPr>
      <w:r>
        <w:t>How</w:t>
      </w:r>
      <w:r>
        <w:rPr>
          <w:spacing w:val="-3"/>
        </w:rPr>
        <w:t xml:space="preserve"> </w:t>
      </w:r>
      <w:r>
        <w:t>can</w:t>
      </w:r>
      <w:r>
        <w:rPr>
          <w:spacing w:val="-3"/>
        </w:rPr>
        <w:t xml:space="preserve"> </w:t>
      </w:r>
      <w:r>
        <w:t>we</w:t>
      </w:r>
      <w:r>
        <w:rPr>
          <w:spacing w:val="-3"/>
        </w:rPr>
        <w:t xml:space="preserve"> </w:t>
      </w:r>
      <w:r>
        <w:t>support,</w:t>
      </w:r>
      <w:r>
        <w:rPr>
          <w:spacing w:val="-4"/>
        </w:rPr>
        <w:t xml:space="preserve"> </w:t>
      </w:r>
      <w:r>
        <w:t>amplify</w:t>
      </w:r>
      <w:r>
        <w:rPr>
          <w:spacing w:val="-3"/>
        </w:rPr>
        <w:t xml:space="preserve"> </w:t>
      </w:r>
      <w:r>
        <w:t>and</w:t>
      </w:r>
      <w:r>
        <w:rPr>
          <w:spacing w:val="-3"/>
        </w:rPr>
        <w:t xml:space="preserve"> </w:t>
      </w:r>
      <w:r>
        <w:t>work</w:t>
      </w:r>
      <w:r>
        <w:rPr>
          <w:spacing w:val="-3"/>
        </w:rPr>
        <w:t xml:space="preserve"> </w:t>
      </w:r>
      <w:r>
        <w:t>with</w:t>
      </w:r>
      <w:r>
        <w:rPr>
          <w:spacing w:val="-3"/>
        </w:rPr>
        <w:t xml:space="preserve"> </w:t>
      </w:r>
      <w:r>
        <w:t>initiatives</w:t>
      </w:r>
      <w:r>
        <w:rPr>
          <w:spacing w:val="-3"/>
        </w:rPr>
        <w:t xml:space="preserve"> </w:t>
      </w:r>
      <w:r>
        <w:t>that</w:t>
      </w:r>
      <w:r>
        <w:rPr>
          <w:spacing w:val="-3"/>
        </w:rPr>
        <w:t xml:space="preserve"> </w:t>
      </w:r>
      <w:r>
        <w:t>our</w:t>
      </w:r>
      <w:r>
        <w:rPr>
          <w:spacing w:val="-3"/>
        </w:rPr>
        <w:t xml:space="preserve"> </w:t>
      </w:r>
      <w:r>
        <w:t>communities</w:t>
      </w:r>
      <w:r>
        <w:rPr>
          <w:spacing w:val="-3"/>
        </w:rPr>
        <w:t xml:space="preserve"> </w:t>
      </w:r>
      <w:r>
        <w:t>have already facilitated, are proud of and invested in?</w:t>
      </w:r>
    </w:p>
    <w:p w:rsidR="00810BBB" w:rsidRDefault="00CA4A5C">
      <w:pPr>
        <w:pStyle w:val="ListParagraph"/>
        <w:numPr>
          <w:ilvl w:val="0"/>
          <w:numId w:val="3"/>
        </w:numPr>
        <w:tabs>
          <w:tab w:val="left" w:pos="820"/>
        </w:tabs>
        <w:spacing w:line="273" w:lineRule="auto"/>
        <w:ind w:right="652"/>
      </w:pPr>
      <w:r>
        <w:t>What</w:t>
      </w:r>
      <w:r>
        <w:rPr>
          <w:spacing w:val="-3"/>
        </w:rPr>
        <w:t xml:space="preserve"> </w:t>
      </w:r>
      <w:r>
        <w:t>types</w:t>
      </w:r>
      <w:r>
        <w:rPr>
          <w:spacing w:val="-3"/>
        </w:rPr>
        <w:t xml:space="preserve"> </w:t>
      </w:r>
      <w:r>
        <w:t>of</w:t>
      </w:r>
      <w:r>
        <w:rPr>
          <w:spacing w:val="-3"/>
        </w:rPr>
        <w:t xml:space="preserve"> </w:t>
      </w:r>
      <w:r>
        <w:t>resource</w:t>
      </w:r>
      <w:r>
        <w:rPr>
          <w:spacing w:val="-3"/>
        </w:rPr>
        <w:t xml:space="preserve"> </w:t>
      </w:r>
      <w:r>
        <w:t>cooperation</w:t>
      </w:r>
      <w:r>
        <w:rPr>
          <w:spacing w:val="-3"/>
        </w:rPr>
        <w:t xml:space="preserve"> </w:t>
      </w:r>
      <w:r>
        <w:t>are</w:t>
      </w:r>
      <w:r>
        <w:rPr>
          <w:spacing w:val="-3"/>
        </w:rPr>
        <w:t xml:space="preserve"> </w:t>
      </w:r>
      <w:r>
        <w:t>needed</w:t>
      </w:r>
      <w:r>
        <w:rPr>
          <w:spacing w:val="-3"/>
        </w:rPr>
        <w:t xml:space="preserve"> </w:t>
      </w:r>
      <w:r>
        <w:t>for</w:t>
      </w:r>
      <w:r>
        <w:rPr>
          <w:spacing w:val="-3"/>
        </w:rPr>
        <w:t xml:space="preserve"> </w:t>
      </w:r>
      <w:r>
        <w:t>us</w:t>
      </w:r>
      <w:r>
        <w:rPr>
          <w:spacing w:val="-3"/>
        </w:rPr>
        <w:t xml:space="preserve"> </w:t>
      </w:r>
      <w:r>
        <w:t>to</w:t>
      </w:r>
      <w:r>
        <w:rPr>
          <w:spacing w:val="-3"/>
        </w:rPr>
        <w:t xml:space="preserve"> </w:t>
      </w:r>
      <w:r>
        <w:t>thrive</w:t>
      </w:r>
      <w:r>
        <w:rPr>
          <w:spacing w:val="-3"/>
        </w:rPr>
        <w:t xml:space="preserve"> </w:t>
      </w:r>
      <w:r>
        <w:t>in</w:t>
      </w:r>
      <w:r>
        <w:rPr>
          <w:spacing w:val="-3"/>
        </w:rPr>
        <w:t xml:space="preserve"> </w:t>
      </w:r>
      <w:r>
        <w:t>these</w:t>
      </w:r>
      <w:r>
        <w:rPr>
          <w:spacing w:val="-3"/>
        </w:rPr>
        <w:t xml:space="preserve"> </w:t>
      </w:r>
      <w:r>
        <w:t>times</w:t>
      </w:r>
      <w:r>
        <w:rPr>
          <w:spacing w:val="-3"/>
        </w:rPr>
        <w:t xml:space="preserve"> </w:t>
      </w:r>
      <w:r>
        <w:t>of multiple crises?</w:t>
      </w:r>
    </w:p>
    <w:p w:rsidR="00810BBB" w:rsidRDefault="00CA4A5C">
      <w:pPr>
        <w:pStyle w:val="ListParagraph"/>
        <w:numPr>
          <w:ilvl w:val="0"/>
          <w:numId w:val="3"/>
        </w:numPr>
        <w:tabs>
          <w:tab w:val="left" w:pos="820"/>
        </w:tabs>
        <w:spacing w:line="276" w:lineRule="auto"/>
        <w:ind w:right="224"/>
      </w:pPr>
      <w:r>
        <w:t>If,</w:t>
      </w:r>
      <w:r>
        <w:rPr>
          <w:spacing w:val="-3"/>
        </w:rPr>
        <w:t xml:space="preserve"> </w:t>
      </w:r>
      <w:r>
        <w:t>as</w:t>
      </w:r>
      <w:r>
        <w:rPr>
          <w:spacing w:val="-3"/>
        </w:rPr>
        <w:t xml:space="preserve"> </w:t>
      </w:r>
      <w:r>
        <w:t>Villenueva</w:t>
      </w:r>
      <w:r>
        <w:rPr>
          <w:spacing w:val="-3"/>
        </w:rPr>
        <w:t xml:space="preserve"> </w:t>
      </w:r>
      <w:r>
        <w:t>suggests,</w:t>
      </w:r>
      <w:r>
        <w:rPr>
          <w:spacing w:val="-3"/>
        </w:rPr>
        <w:t xml:space="preserve"> </w:t>
      </w:r>
      <w:r>
        <w:t>money</w:t>
      </w:r>
      <w:r>
        <w:rPr>
          <w:spacing w:val="-3"/>
        </w:rPr>
        <w:t xml:space="preserve"> </w:t>
      </w:r>
      <w:r>
        <w:t>can</w:t>
      </w:r>
      <w:r>
        <w:rPr>
          <w:spacing w:val="-3"/>
        </w:rPr>
        <w:t xml:space="preserve"> </w:t>
      </w:r>
      <w:r>
        <w:t>be</w:t>
      </w:r>
      <w:r>
        <w:rPr>
          <w:spacing w:val="-3"/>
        </w:rPr>
        <w:t xml:space="preserve"> </w:t>
      </w:r>
      <w:r>
        <w:t>a</w:t>
      </w:r>
      <w:r>
        <w:rPr>
          <w:spacing w:val="-3"/>
        </w:rPr>
        <w:t xml:space="preserve"> </w:t>
      </w:r>
      <w:r>
        <w:t>tool</w:t>
      </w:r>
      <w:r>
        <w:rPr>
          <w:spacing w:val="-3"/>
        </w:rPr>
        <w:t xml:space="preserve"> </w:t>
      </w:r>
      <w:r>
        <w:t>of</w:t>
      </w:r>
      <w:r>
        <w:rPr>
          <w:spacing w:val="-3"/>
        </w:rPr>
        <w:t xml:space="preserve"> </w:t>
      </w:r>
      <w:r>
        <w:t>love</w:t>
      </w:r>
      <w:r>
        <w:rPr>
          <w:spacing w:val="-3"/>
        </w:rPr>
        <w:t xml:space="preserve"> </w:t>
      </w:r>
      <w:r>
        <w:t>within</w:t>
      </w:r>
      <w:r>
        <w:rPr>
          <w:spacing w:val="-3"/>
        </w:rPr>
        <w:t xml:space="preserve"> </w:t>
      </w:r>
      <w:r>
        <w:t>our</w:t>
      </w:r>
      <w:r>
        <w:rPr>
          <w:spacing w:val="-3"/>
        </w:rPr>
        <w:t xml:space="preserve"> </w:t>
      </w:r>
      <w:r>
        <w:t>communities,</w:t>
      </w:r>
      <w:r>
        <w:rPr>
          <w:spacing w:val="-3"/>
        </w:rPr>
        <w:t xml:space="preserve"> </w:t>
      </w:r>
      <w:r>
        <w:t xml:space="preserve">what role could arts and culture have in shifting our attitudes and the ways we relate to </w:t>
      </w:r>
      <w:r>
        <w:rPr>
          <w:spacing w:val="-2"/>
        </w:rPr>
        <w:t>money?</w:t>
      </w:r>
    </w:p>
    <w:p w:rsidR="00810BBB" w:rsidRDefault="00CA4A5C">
      <w:pPr>
        <w:pStyle w:val="BodyText"/>
        <w:spacing w:before="4"/>
        <w:rPr>
          <w:sz w:val="19"/>
        </w:rPr>
      </w:pPr>
      <w:r>
        <w:rPr>
          <w:noProof/>
          <w:lang w:val="en-GB" w:eastAsia="en-GB"/>
        </w:rPr>
        <mc:AlternateContent>
          <mc:Choice Requires="wps">
            <w:drawing>
              <wp:anchor distT="0" distB="0" distL="0" distR="0" simplePos="0" relativeHeight="487596544" behindDoc="1" locked="0" layoutInCell="1" allowOverlap="1">
                <wp:simplePos x="0" y="0"/>
                <wp:positionH relativeFrom="page">
                  <wp:posOffset>914400</wp:posOffset>
                </wp:positionH>
                <wp:positionV relativeFrom="paragraph">
                  <wp:posOffset>156785</wp:posOffset>
                </wp:positionV>
                <wp:extent cx="1828800" cy="635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47AA7A62" id="Graphic 22" o:spid="_x0000_s1026" style="position:absolute;margin-left:1in;margin-top:12.35pt;width:2in;height:.5pt;z-index:-15719936;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" path="m1828800,l,,,6095r1828800,l1828800,xe" fillcolor="black" stroked="f">
                <v:path arrowok="t"/>
                <w10:wrap type="topAndBottom" anchorx="page"/>
              </v:shape>
            </w:pict>
          </mc:Fallback>
        </mc:AlternateContent>
      </w:r>
    </w:p>
    <w:p w:rsidR="00810BBB" w:rsidRDefault="00CA4A5C">
      <w:pPr>
        <w:spacing w:before="95"/>
        <w:ind w:left="100" w:right="399"/>
        <w:rPr>
          <w:sz w:val="20"/>
        </w:rPr>
      </w:pPr>
      <w:r>
        <w:rPr>
          <w:sz w:val="20"/>
          <w:vertAlign w:val="superscript"/>
        </w:rPr>
        <w:t>46</w:t>
      </w:r>
      <w:r>
        <w:rPr>
          <w:spacing w:val="-3"/>
          <w:sz w:val="20"/>
        </w:rPr>
        <w:t xml:space="preserve"> </w:t>
      </w:r>
      <w:r>
        <w:rPr>
          <w:sz w:val="20"/>
        </w:rPr>
        <w:t>Edgar</w:t>
      </w:r>
      <w:r>
        <w:rPr>
          <w:spacing w:val="-3"/>
          <w:sz w:val="20"/>
        </w:rPr>
        <w:t xml:space="preserve"> </w:t>
      </w:r>
      <w:r>
        <w:rPr>
          <w:sz w:val="20"/>
        </w:rPr>
        <w:t>Villenueva,</w:t>
      </w:r>
      <w:r>
        <w:rPr>
          <w:spacing w:val="-3"/>
          <w:sz w:val="20"/>
        </w:rPr>
        <w:t xml:space="preserve"> </w:t>
      </w:r>
      <w:r>
        <w:rPr>
          <w:i/>
          <w:sz w:val="20"/>
        </w:rPr>
        <w:t>Decolonising</w:t>
      </w:r>
      <w:r>
        <w:rPr>
          <w:i/>
          <w:spacing w:val="-3"/>
          <w:sz w:val="20"/>
        </w:rPr>
        <w:t xml:space="preserve"> </w:t>
      </w:r>
      <w:r>
        <w:rPr>
          <w:i/>
          <w:sz w:val="20"/>
        </w:rPr>
        <w:t>Wealth</w:t>
      </w:r>
      <w:r>
        <w:rPr>
          <w:i/>
          <w:spacing w:val="-3"/>
          <w:sz w:val="20"/>
        </w:rPr>
        <w:t xml:space="preserve"> </w:t>
      </w:r>
      <w:r>
        <w:rPr>
          <w:i/>
          <w:sz w:val="20"/>
        </w:rPr>
        <w:t>-</w:t>
      </w:r>
      <w:r>
        <w:rPr>
          <w:i/>
          <w:spacing w:val="-3"/>
          <w:sz w:val="20"/>
        </w:rPr>
        <w:t xml:space="preserve"> </w:t>
      </w:r>
      <w:r>
        <w:rPr>
          <w:i/>
          <w:sz w:val="20"/>
        </w:rPr>
        <w:t>indigenous</w:t>
      </w:r>
      <w:r>
        <w:rPr>
          <w:i/>
          <w:spacing w:val="-3"/>
          <w:sz w:val="20"/>
        </w:rPr>
        <w:t xml:space="preserve"> </w:t>
      </w:r>
      <w:r>
        <w:rPr>
          <w:i/>
          <w:sz w:val="20"/>
        </w:rPr>
        <w:t>wisdom</w:t>
      </w:r>
      <w:r>
        <w:rPr>
          <w:i/>
          <w:spacing w:val="-4"/>
          <w:sz w:val="20"/>
        </w:rPr>
        <w:t xml:space="preserve"> </w:t>
      </w:r>
      <w:r>
        <w:rPr>
          <w:i/>
          <w:sz w:val="20"/>
        </w:rPr>
        <w:t>to</w:t>
      </w:r>
      <w:r>
        <w:rPr>
          <w:i/>
          <w:spacing w:val="-3"/>
          <w:sz w:val="20"/>
        </w:rPr>
        <w:t xml:space="preserve"> </w:t>
      </w:r>
      <w:r>
        <w:rPr>
          <w:i/>
          <w:sz w:val="20"/>
        </w:rPr>
        <w:t>heal</w:t>
      </w:r>
      <w:r>
        <w:rPr>
          <w:i/>
          <w:spacing w:val="-3"/>
          <w:sz w:val="20"/>
        </w:rPr>
        <w:t xml:space="preserve"> </w:t>
      </w:r>
      <w:r>
        <w:rPr>
          <w:i/>
          <w:sz w:val="20"/>
        </w:rPr>
        <w:t>divides</w:t>
      </w:r>
      <w:r>
        <w:rPr>
          <w:i/>
          <w:spacing w:val="-3"/>
          <w:sz w:val="20"/>
        </w:rPr>
        <w:t xml:space="preserve"> </w:t>
      </w:r>
      <w:r>
        <w:rPr>
          <w:i/>
          <w:sz w:val="20"/>
        </w:rPr>
        <w:t>and</w:t>
      </w:r>
      <w:r>
        <w:rPr>
          <w:i/>
          <w:spacing w:val="-3"/>
          <w:sz w:val="20"/>
        </w:rPr>
        <w:t xml:space="preserve"> </w:t>
      </w:r>
      <w:r>
        <w:rPr>
          <w:i/>
          <w:sz w:val="20"/>
        </w:rPr>
        <w:t>restore</w:t>
      </w:r>
      <w:r>
        <w:rPr>
          <w:i/>
          <w:spacing w:val="-3"/>
          <w:sz w:val="20"/>
        </w:rPr>
        <w:t xml:space="preserve"> </w:t>
      </w:r>
      <w:r>
        <w:rPr>
          <w:i/>
          <w:sz w:val="20"/>
        </w:rPr>
        <w:t>balance</w:t>
      </w:r>
      <w:r>
        <w:rPr>
          <w:sz w:val="20"/>
        </w:rPr>
        <w:t>, Berrett-Koehler, 2018, p.131</w:t>
      </w:r>
    </w:p>
    <w:p w:rsidR="00810BBB" w:rsidRDefault="00810BBB">
      <w:pPr>
        <w:rPr>
          <w:sz w:val="20"/>
        </w:rPr>
        <w:sectPr w:rsidR="00810BBB">
          <w:pgSz w:w="11900" w:h="16840"/>
          <w:pgMar w:top="1380" w:right="1320" w:bottom="1000" w:left="1340" w:header="0" w:footer="808" w:gutter="0"/>
          <w:cols w:space="720"/>
        </w:sectPr>
      </w:pPr>
    </w:p>
    <w:p w:rsidR="00810BBB" w:rsidRDefault="00CA4A5C">
      <w:pPr>
        <w:pStyle w:val="ListParagraph"/>
        <w:numPr>
          <w:ilvl w:val="0"/>
          <w:numId w:val="3"/>
        </w:numPr>
        <w:tabs>
          <w:tab w:val="left" w:pos="820"/>
        </w:tabs>
        <w:spacing w:before="80" w:line="278" w:lineRule="auto"/>
        <w:ind w:right="930"/>
      </w:pPr>
      <w:r>
        <w:t>How</w:t>
      </w:r>
      <w:r>
        <w:rPr>
          <w:spacing w:val="-4"/>
        </w:rPr>
        <w:t xml:space="preserve"> </w:t>
      </w:r>
      <w:r>
        <w:t>can</w:t>
      </w:r>
      <w:r>
        <w:rPr>
          <w:spacing w:val="-4"/>
        </w:rPr>
        <w:t xml:space="preserve"> </w:t>
      </w:r>
      <w:r>
        <w:t>we</w:t>
      </w:r>
      <w:r>
        <w:rPr>
          <w:spacing w:val="-4"/>
        </w:rPr>
        <w:t xml:space="preserve"> </w:t>
      </w:r>
      <w:r>
        <w:t>reframe</w:t>
      </w:r>
      <w:r>
        <w:rPr>
          <w:spacing w:val="-4"/>
        </w:rPr>
        <w:t xml:space="preserve"> </w:t>
      </w:r>
      <w:r>
        <w:t>wealth</w:t>
      </w:r>
      <w:r>
        <w:rPr>
          <w:spacing w:val="-4"/>
        </w:rPr>
        <w:t xml:space="preserve"> </w:t>
      </w:r>
      <w:r>
        <w:t>redistribution</w:t>
      </w:r>
      <w:r>
        <w:rPr>
          <w:spacing w:val="-4"/>
        </w:rPr>
        <w:t xml:space="preserve"> </w:t>
      </w:r>
      <w:r>
        <w:t>as</w:t>
      </w:r>
      <w:r>
        <w:rPr>
          <w:spacing w:val="-4"/>
        </w:rPr>
        <w:t xml:space="preserve"> </w:t>
      </w:r>
      <w:r>
        <w:t>enriching</w:t>
      </w:r>
      <w:r>
        <w:rPr>
          <w:spacing w:val="-4"/>
        </w:rPr>
        <w:t xml:space="preserve"> </w:t>
      </w:r>
      <w:r>
        <w:t>and</w:t>
      </w:r>
      <w:r>
        <w:rPr>
          <w:spacing w:val="-4"/>
        </w:rPr>
        <w:t xml:space="preserve"> </w:t>
      </w:r>
      <w:r>
        <w:t>strengthening</w:t>
      </w:r>
      <w:r>
        <w:rPr>
          <w:spacing w:val="-4"/>
        </w:rPr>
        <w:t xml:space="preserve"> </w:t>
      </w:r>
      <w:r>
        <w:t xml:space="preserve">our </w:t>
      </w:r>
      <w:r>
        <w:rPr>
          <w:spacing w:val="-2"/>
        </w:rPr>
        <w:t>communities?</w:t>
      </w:r>
    </w:p>
    <w:p w:rsidR="00810BBB" w:rsidRDefault="00CA4A5C">
      <w:pPr>
        <w:pStyle w:val="ListParagraph"/>
        <w:numPr>
          <w:ilvl w:val="0"/>
          <w:numId w:val="3"/>
        </w:numPr>
        <w:tabs>
          <w:tab w:val="left" w:pos="819"/>
        </w:tabs>
        <w:spacing w:line="247" w:lineRule="exact"/>
        <w:ind w:left="819" w:hanging="359"/>
      </w:pPr>
      <w:r>
        <w:t>How</w:t>
      </w:r>
      <w:r>
        <w:rPr>
          <w:spacing w:val="-7"/>
        </w:rPr>
        <w:t xml:space="preserve"> </w:t>
      </w:r>
      <w:r>
        <w:t>can</w:t>
      </w:r>
      <w:r>
        <w:rPr>
          <w:spacing w:val="-6"/>
        </w:rPr>
        <w:t xml:space="preserve"> </w:t>
      </w:r>
      <w:r>
        <w:t>decolonisation</w:t>
      </w:r>
      <w:r>
        <w:rPr>
          <w:spacing w:val="-7"/>
        </w:rPr>
        <w:t xml:space="preserve"> </w:t>
      </w:r>
      <w:r>
        <w:t>projects</w:t>
      </w:r>
      <w:r>
        <w:rPr>
          <w:spacing w:val="-6"/>
        </w:rPr>
        <w:t xml:space="preserve"> </w:t>
      </w:r>
      <w:r>
        <w:t>and</w:t>
      </w:r>
      <w:r>
        <w:rPr>
          <w:spacing w:val="-6"/>
        </w:rPr>
        <w:t xml:space="preserve"> </w:t>
      </w:r>
      <w:r>
        <w:t>practices</w:t>
      </w:r>
      <w:r>
        <w:rPr>
          <w:spacing w:val="-7"/>
        </w:rPr>
        <w:t xml:space="preserve"> </w:t>
      </w:r>
      <w:r>
        <w:t>be</w:t>
      </w:r>
      <w:r>
        <w:rPr>
          <w:spacing w:val="-6"/>
        </w:rPr>
        <w:t xml:space="preserve"> </w:t>
      </w:r>
      <w:r>
        <w:t>impactful</w:t>
      </w:r>
      <w:r>
        <w:rPr>
          <w:spacing w:val="-7"/>
        </w:rPr>
        <w:t xml:space="preserve"> </w:t>
      </w:r>
      <w:r>
        <w:t>as</w:t>
      </w:r>
      <w:r>
        <w:rPr>
          <w:spacing w:val="-6"/>
        </w:rPr>
        <w:t xml:space="preserve"> </w:t>
      </w:r>
      <w:r>
        <w:t>processes</w:t>
      </w:r>
      <w:r>
        <w:rPr>
          <w:spacing w:val="-6"/>
        </w:rPr>
        <w:t xml:space="preserve"> </w:t>
      </w:r>
      <w:r>
        <w:rPr>
          <w:spacing w:val="-5"/>
        </w:rPr>
        <w:t>of</w:t>
      </w:r>
    </w:p>
    <w:p w:rsidR="00810BBB" w:rsidRDefault="00CA4A5C">
      <w:pPr>
        <w:pStyle w:val="BodyText"/>
        <w:spacing w:before="40"/>
        <w:ind w:left="820"/>
      </w:pPr>
      <w:r>
        <w:rPr>
          <w:i/>
        </w:rPr>
        <w:t>re</w:t>
      </w:r>
      <w:r>
        <w:t>distributive,</w:t>
      </w:r>
      <w:r>
        <w:rPr>
          <w:spacing w:val="-12"/>
        </w:rPr>
        <w:t xml:space="preserve"> </w:t>
      </w:r>
      <w:r>
        <w:t>creative</w:t>
      </w:r>
      <w:r>
        <w:rPr>
          <w:spacing w:val="-11"/>
        </w:rPr>
        <w:t xml:space="preserve"> </w:t>
      </w:r>
      <w:r>
        <w:rPr>
          <w:spacing w:val="-2"/>
        </w:rPr>
        <w:t>justice?</w:t>
      </w:r>
    </w:p>
    <w:p w:rsidR="00810BBB" w:rsidRDefault="00CA4A5C">
      <w:pPr>
        <w:pStyle w:val="ListParagraph"/>
        <w:numPr>
          <w:ilvl w:val="0"/>
          <w:numId w:val="3"/>
        </w:numPr>
        <w:tabs>
          <w:tab w:val="left" w:pos="820"/>
        </w:tabs>
        <w:spacing w:before="35" w:line="278" w:lineRule="auto"/>
        <w:ind w:right="478"/>
      </w:pPr>
      <w:r>
        <w:t>How</w:t>
      </w:r>
      <w:r>
        <w:rPr>
          <w:spacing w:val="-3"/>
        </w:rPr>
        <w:t xml:space="preserve"> </w:t>
      </w:r>
      <w:r>
        <w:t>to</w:t>
      </w:r>
      <w:r>
        <w:rPr>
          <w:spacing w:val="-3"/>
        </w:rPr>
        <w:t xml:space="preserve"> </w:t>
      </w:r>
      <w:r>
        <w:t>create</w:t>
      </w:r>
      <w:r>
        <w:rPr>
          <w:spacing w:val="-3"/>
        </w:rPr>
        <w:t xml:space="preserve"> </w:t>
      </w:r>
      <w:r>
        <w:t>a</w:t>
      </w:r>
      <w:r>
        <w:rPr>
          <w:spacing w:val="-3"/>
        </w:rPr>
        <w:t xml:space="preserve"> </w:t>
      </w:r>
      <w:r>
        <w:t>collaborative</w:t>
      </w:r>
      <w:r>
        <w:rPr>
          <w:spacing w:val="-3"/>
        </w:rPr>
        <w:t xml:space="preserve"> </w:t>
      </w:r>
      <w:r>
        <w:t>process</w:t>
      </w:r>
      <w:r>
        <w:rPr>
          <w:spacing w:val="-3"/>
        </w:rPr>
        <w:t xml:space="preserve"> </w:t>
      </w:r>
      <w:r>
        <w:t>of</w:t>
      </w:r>
      <w:r>
        <w:rPr>
          <w:spacing w:val="-3"/>
        </w:rPr>
        <w:t xml:space="preserve"> </w:t>
      </w:r>
      <w:r>
        <w:t>turning</w:t>
      </w:r>
      <w:r>
        <w:rPr>
          <w:spacing w:val="-3"/>
        </w:rPr>
        <w:t xml:space="preserve"> </w:t>
      </w:r>
      <w:r>
        <w:t>towards</w:t>
      </w:r>
      <w:r>
        <w:rPr>
          <w:spacing w:val="-3"/>
        </w:rPr>
        <w:t xml:space="preserve"> </w:t>
      </w:r>
      <w:r>
        <w:t>liberation,</w:t>
      </w:r>
      <w:r>
        <w:rPr>
          <w:spacing w:val="-3"/>
        </w:rPr>
        <w:t xml:space="preserve"> </w:t>
      </w:r>
      <w:r>
        <w:t>as</w:t>
      </w:r>
      <w:r>
        <w:rPr>
          <w:spacing w:val="-3"/>
        </w:rPr>
        <w:t xml:space="preserve"> </w:t>
      </w:r>
      <w:r>
        <w:t>a</w:t>
      </w:r>
      <w:r>
        <w:rPr>
          <w:spacing w:val="-3"/>
        </w:rPr>
        <w:t xml:space="preserve"> </w:t>
      </w:r>
      <w:r>
        <w:t>means</w:t>
      </w:r>
      <w:r>
        <w:rPr>
          <w:spacing w:val="-3"/>
        </w:rPr>
        <w:t xml:space="preserve"> </w:t>
      </w:r>
      <w:r>
        <w:t>to celebrate and pass on our deep knowledge, wealth and experiences?</w:t>
      </w:r>
    </w:p>
    <w:p w:rsidR="00810BBB" w:rsidRDefault="00CA4A5C">
      <w:pPr>
        <w:pStyle w:val="ListParagraph"/>
        <w:numPr>
          <w:ilvl w:val="0"/>
          <w:numId w:val="3"/>
        </w:numPr>
        <w:tabs>
          <w:tab w:val="left" w:pos="819"/>
        </w:tabs>
        <w:spacing w:line="252" w:lineRule="exact"/>
        <w:ind w:left="819" w:hanging="359"/>
      </w:pPr>
      <w:r>
        <w:t>Where</w:t>
      </w:r>
      <w:r>
        <w:rPr>
          <w:spacing w:val="-7"/>
        </w:rPr>
        <w:t xml:space="preserve"> </w:t>
      </w:r>
      <w:r>
        <w:t>and</w:t>
      </w:r>
      <w:r>
        <w:rPr>
          <w:spacing w:val="-5"/>
        </w:rPr>
        <w:t xml:space="preserve"> </w:t>
      </w:r>
      <w:r>
        <w:t>what</w:t>
      </w:r>
      <w:r>
        <w:rPr>
          <w:spacing w:val="-4"/>
        </w:rPr>
        <w:t xml:space="preserve"> </w:t>
      </w:r>
      <w:r>
        <w:t>could</w:t>
      </w:r>
      <w:r>
        <w:rPr>
          <w:spacing w:val="-5"/>
        </w:rPr>
        <w:t xml:space="preserve"> </w:t>
      </w:r>
      <w:r>
        <w:t>we</w:t>
      </w:r>
      <w:r>
        <w:rPr>
          <w:spacing w:val="-5"/>
        </w:rPr>
        <w:t xml:space="preserve"> </w:t>
      </w:r>
      <w:r>
        <w:t>change</w:t>
      </w:r>
      <w:r>
        <w:rPr>
          <w:spacing w:val="-4"/>
        </w:rPr>
        <w:t xml:space="preserve"> </w:t>
      </w:r>
      <w:r>
        <w:t>if</w:t>
      </w:r>
      <w:r>
        <w:rPr>
          <w:spacing w:val="-5"/>
        </w:rPr>
        <w:t xml:space="preserve"> </w:t>
      </w:r>
      <w:r>
        <w:t>we</w:t>
      </w:r>
      <w:r>
        <w:rPr>
          <w:spacing w:val="-4"/>
        </w:rPr>
        <w:t xml:space="preserve"> </w:t>
      </w:r>
      <w:r>
        <w:t>step</w:t>
      </w:r>
      <w:r>
        <w:rPr>
          <w:spacing w:val="-5"/>
        </w:rPr>
        <w:t xml:space="preserve"> </w:t>
      </w:r>
      <w:r>
        <w:t>into</w:t>
      </w:r>
      <w:r>
        <w:rPr>
          <w:spacing w:val="-5"/>
        </w:rPr>
        <w:t xml:space="preserve"> </w:t>
      </w:r>
      <w:r>
        <w:t>our</w:t>
      </w:r>
      <w:r>
        <w:rPr>
          <w:spacing w:val="-4"/>
        </w:rPr>
        <w:t xml:space="preserve"> </w:t>
      </w:r>
      <w:r>
        <w:t>roles</w:t>
      </w:r>
      <w:r>
        <w:rPr>
          <w:spacing w:val="-5"/>
        </w:rPr>
        <w:t xml:space="preserve"> </w:t>
      </w:r>
      <w:r>
        <w:t>as</w:t>
      </w:r>
      <w:r>
        <w:rPr>
          <w:spacing w:val="-4"/>
        </w:rPr>
        <w:t xml:space="preserve"> </w:t>
      </w:r>
      <w:r>
        <w:t>ancestors-in-</w:t>
      </w:r>
      <w:r>
        <w:rPr>
          <w:spacing w:val="-2"/>
        </w:rPr>
        <w:t>waiting?</w:t>
      </w:r>
    </w:p>
    <w:p w:rsidR="00810BBB" w:rsidRDefault="00810BBB">
      <w:pPr>
        <w:spacing w:line="252" w:lineRule="exact"/>
        <w:sectPr w:rsidR="00810BBB">
          <w:pgSz w:w="11900" w:h="16840"/>
          <w:pgMar w:top="1360" w:right="1320" w:bottom="1000" w:left="1340" w:header="0" w:footer="808" w:gutter="0"/>
          <w:cols w:space="720"/>
        </w:sectPr>
      </w:pPr>
    </w:p>
    <w:p w:rsidR="00810BBB" w:rsidRDefault="00CA4A5C">
      <w:pPr>
        <w:spacing w:before="62"/>
        <w:ind w:left="100"/>
        <w:rPr>
          <w:i/>
          <w:sz w:val="32"/>
        </w:rPr>
      </w:pPr>
      <w:r>
        <w:rPr>
          <w:sz w:val="32"/>
        </w:rPr>
        <w:t>Case</w:t>
      </w:r>
      <w:r>
        <w:rPr>
          <w:spacing w:val="-9"/>
          <w:sz w:val="32"/>
        </w:rPr>
        <w:t xml:space="preserve"> </w:t>
      </w:r>
      <w:r>
        <w:rPr>
          <w:sz w:val="32"/>
        </w:rPr>
        <w:t>study:</w:t>
      </w:r>
      <w:r>
        <w:rPr>
          <w:spacing w:val="-6"/>
          <w:sz w:val="32"/>
        </w:rPr>
        <w:t xml:space="preserve"> </w:t>
      </w:r>
      <w:r>
        <w:rPr>
          <w:sz w:val="32"/>
        </w:rPr>
        <w:t>Edition</w:t>
      </w:r>
      <w:r>
        <w:rPr>
          <w:spacing w:val="-7"/>
          <w:sz w:val="32"/>
        </w:rPr>
        <w:t xml:space="preserve"> </w:t>
      </w:r>
      <w:r>
        <w:rPr>
          <w:sz w:val="32"/>
        </w:rPr>
        <w:t>#1</w:t>
      </w:r>
      <w:r>
        <w:rPr>
          <w:spacing w:val="-6"/>
          <w:sz w:val="32"/>
        </w:rPr>
        <w:t xml:space="preserve"> </w:t>
      </w:r>
      <w:r>
        <w:rPr>
          <w:sz w:val="32"/>
        </w:rPr>
        <w:t>of</w:t>
      </w:r>
      <w:r>
        <w:rPr>
          <w:spacing w:val="-6"/>
          <w:sz w:val="32"/>
        </w:rPr>
        <w:t xml:space="preserve"> </w:t>
      </w:r>
      <w:r>
        <w:rPr>
          <w:i/>
          <w:sz w:val="32"/>
        </w:rPr>
        <w:t>Our</w:t>
      </w:r>
      <w:r>
        <w:rPr>
          <w:i/>
          <w:spacing w:val="-6"/>
          <w:sz w:val="32"/>
        </w:rPr>
        <w:t xml:space="preserve"> </w:t>
      </w:r>
      <w:r>
        <w:rPr>
          <w:i/>
          <w:sz w:val="32"/>
        </w:rPr>
        <w:t>Community</w:t>
      </w:r>
      <w:r>
        <w:rPr>
          <w:i/>
          <w:spacing w:val="-6"/>
          <w:sz w:val="32"/>
        </w:rPr>
        <w:t xml:space="preserve"> </w:t>
      </w:r>
      <w:r>
        <w:rPr>
          <w:i/>
          <w:spacing w:val="-2"/>
          <w:sz w:val="32"/>
        </w:rPr>
        <w:t>Inheritance</w:t>
      </w:r>
    </w:p>
    <w:p w:rsidR="00810BBB" w:rsidRDefault="00CA4A5C">
      <w:pPr>
        <w:pStyle w:val="BodyText"/>
        <w:spacing w:before="172" w:line="276" w:lineRule="auto"/>
        <w:ind w:left="100" w:right="185"/>
      </w:pPr>
      <w:r>
        <w:rPr>
          <w:i/>
        </w:rPr>
        <w:t xml:space="preserve">“Our Community Inheritance </w:t>
      </w:r>
      <w:r>
        <w:t>created a rare environment of mutual respect between generations and people from different walks of life to hold each other’s experiences within the</w:t>
      </w:r>
      <w:r>
        <w:rPr>
          <w:spacing w:val="-4"/>
        </w:rPr>
        <w:t xml:space="preserve"> </w:t>
      </w:r>
      <w:r>
        <w:t>community,</w:t>
      </w:r>
      <w:r>
        <w:rPr>
          <w:spacing w:val="-4"/>
        </w:rPr>
        <w:t xml:space="preserve"> </w:t>
      </w:r>
      <w:r>
        <w:t>gently</w:t>
      </w:r>
      <w:r>
        <w:rPr>
          <w:spacing w:val="-4"/>
        </w:rPr>
        <w:t xml:space="preserve"> </w:t>
      </w:r>
      <w:r>
        <w:t>disagree,</w:t>
      </w:r>
      <w:r>
        <w:rPr>
          <w:spacing w:val="-4"/>
        </w:rPr>
        <w:t xml:space="preserve"> </w:t>
      </w:r>
      <w:r>
        <w:t>practice</w:t>
      </w:r>
      <w:r>
        <w:rPr>
          <w:spacing w:val="-4"/>
        </w:rPr>
        <w:t xml:space="preserve"> </w:t>
      </w:r>
      <w:r>
        <w:t>endurance</w:t>
      </w:r>
      <w:r>
        <w:rPr>
          <w:spacing w:val="-2"/>
        </w:rPr>
        <w:t xml:space="preserve"> </w:t>
      </w:r>
      <w:r>
        <w:t>and</w:t>
      </w:r>
      <w:r>
        <w:rPr>
          <w:spacing w:val="-4"/>
        </w:rPr>
        <w:t xml:space="preserve"> </w:t>
      </w:r>
      <w:r>
        <w:t>engage</w:t>
      </w:r>
      <w:r>
        <w:rPr>
          <w:spacing w:val="-4"/>
        </w:rPr>
        <w:t xml:space="preserve"> </w:t>
      </w:r>
      <w:r>
        <w:t>in</w:t>
      </w:r>
      <w:r>
        <w:rPr>
          <w:spacing w:val="-4"/>
        </w:rPr>
        <w:t xml:space="preserve"> </w:t>
      </w:r>
      <w:r>
        <w:t>laughter,</w:t>
      </w:r>
      <w:r>
        <w:rPr>
          <w:spacing w:val="-4"/>
        </w:rPr>
        <w:t xml:space="preserve"> </w:t>
      </w:r>
      <w:r>
        <w:t>creativity</w:t>
      </w:r>
      <w:r>
        <w:rPr>
          <w:spacing w:val="-4"/>
        </w:rPr>
        <w:t xml:space="preserve"> </w:t>
      </w:r>
      <w:r>
        <w:t>and fun in the process. Through a strengths-based arts-led approach, participants gained self- esteem, increased confidence, and their attitudes and outlooks improved.” NHS Grenfell Health and Wellbeing Service.</w:t>
      </w:r>
    </w:p>
    <w:p w:rsidR="00810BBB" w:rsidRDefault="00810BBB">
      <w:pPr>
        <w:pStyle w:val="BodyText"/>
        <w:spacing w:before="37"/>
      </w:pPr>
    </w:p>
    <w:p w:rsidR="00810BBB" w:rsidRDefault="00CA4A5C">
      <w:pPr>
        <w:pStyle w:val="BodyText"/>
        <w:spacing w:line="276" w:lineRule="auto"/>
        <w:ind w:left="100"/>
      </w:pPr>
      <w:r>
        <w:t xml:space="preserve">Exploring the idea of community inheritance was extremely important for Grenfell impacted communities, as communities working towards healing and justice, where formal justice has been lacking. </w:t>
      </w:r>
      <w:r>
        <w:rPr>
          <w:i/>
        </w:rPr>
        <w:t xml:space="preserve">Our Community Inheritance </w:t>
      </w:r>
      <w:r>
        <w:t>found alignment with NHS Grenfell Health and Wellbeing Service as we all wanted to affirm the strengths, relationships, knowledge and energy</w:t>
      </w:r>
      <w:r>
        <w:rPr>
          <w:spacing w:val="-3"/>
        </w:rPr>
        <w:t xml:space="preserve"> </w:t>
      </w:r>
      <w:r>
        <w:t>of</w:t>
      </w:r>
      <w:r>
        <w:rPr>
          <w:spacing w:val="-3"/>
        </w:rPr>
        <w:t xml:space="preserve"> </w:t>
      </w:r>
      <w:r>
        <w:t>the</w:t>
      </w:r>
      <w:r>
        <w:rPr>
          <w:spacing w:val="-3"/>
        </w:rPr>
        <w:t xml:space="preserve"> </w:t>
      </w:r>
      <w:r>
        <w:t>local</w:t>
      </w:r>
      <w:r>
        <w:rPr>
          <w:spacing w:val="-3"/>
        </w:rPr>
        <w:t xml:space="preserve"> </w:t>
      </w:r>
      <w:r>
        <w:t>community,</w:t>
      </w:r>
      <w:r>
        <w:rPr>
          <w:spacing w:val="-3"/>
        </w:rPr>
        <w:t xml:space="preserve"> </w:t>
      </w:r>
      <w:r>
        <w:t>as</w:t>
      </w:r>
      <w:r>
        <w:rPr>
          <w:spacing w:val="-3"/>
        </w:rPr>
        <w:t xml:space="preserve"> </w:t>
      </w:r>
      <w:r>
        <w:t>a</w:t>
      </w:r>
      <w:r>
        <w:rPr>
          <w:spacing w:val="-3"/>
        </w:rPr>
        <w:t xml:space="preserve"> </w:t>
      </w:r>
      <w:r>
        <w:t>means</w:t>
      </w:r>
      <w:r>
        <w:rPr>
          <w:spacing w:val="-3"/>
        </w:rPr>
        <w:t xml:space="preserve"> </w:t>
      </w:r>
      <w:r>
        <w:t>to</w:t>
      </w:r>
      <w:r>
        <w:rPr>
          <w:spacing w:val="-3"/>
        </w:rPr>
        <w:t xml:space="preserve"> </w:t>
      </w:r>
      <w:r>
        <w:t>heal,</w:t>
      </w:r>
      <w:r>
        <w:rPr>
          <w:spacing w:val="-3"/>
        </w:rPr>
        <w:t xml:space="preserve"> </w:t>
      </w:r>
      <w:r>
        <w:t>lift</w:t>
      </w:r>
      <w:r>
        <w:rPr>
          <w:spacing w:val="-3"/>
        </w:rPr>
        <w:t xml:space="preserve"> </w:t>
      </w:r>
      <w:r>
        <w:t>up</w:t>
      </w:r>
      <w:r>
        <w:rPr>
          <w:spacing w:val="-3"/>
        </w:rPr>
        <w:t xml:space="preserve"> </w:t>
      </w:r>
      <w:r>
        <w:t>and</w:t>
      </w:r>
      <w:r>
        <w:rPr>
          <w:spacing w:val="-3"/>
        </w:rPr>
        <w:t xml:space="preserve"> </w:t>
      </w:r>
      <w:r>
        <w:t>create</w:t>
      </w:r>
      <w:r>
        <w:rPr>
          <w:spacing w:val="-3"/>
        </w:rPr>
        <w:t xml:space="preserve"> </w:t>
      </w:r>
      <w:r>
        <w:t>pathways</w:t>
      </w:r>
      <w:r>
        <w:rPr>
          <w:spacing w:val="-3"/>
        </w:rPr>
        <w:t xml:space="preserve"> </w:t>
      </w:r>
      <w:r>
        <w:t>for</w:t>
      </w:r>
      <w:r>
        <w:rPr>
          <w:spacing w:val="-3"/>
        </w:rPr>
        <w:t xml:space="preserve"> </w:t>
      </w:r>
      <w:r>
        <w:t>the</w:t>
      </w:r>
      <w:r>
        <w:rPr>
          <w:spacing w:val="-3"/>
        </w:rPr>
        <w:t xml:space="preserve"> </w:t>
      </w:r>
      <w:r>
        <w:t>future.</w:t>
      </w:r>
    </w:p>
    <w:p w:rsidR="00810BBB" w:rsidRDefault="00810BBB">
      <w:pPr>
        <w:pStyle w:val="BodyText"/>
        <w:spacing w:before="39"/>
      </w:pPr>
    </w:p>
    <w:p w:rsidR="00810BBB" w:rsidRDefault="00CA4A5C">
      <w:pPr>
        <w:pStyle w:val="BodyText"/>
        <w:spacing w:line="276" w:lineRule="auto"/>
        <w:ind w:left="100" w:right="185"/>
      </w:pPr>
      <w:r>
        <w:t>At the heart of the collaboration were intergenerational, intersectional workshops with Grenfell</w:t>
      </w:r>
      <w:r>
        <w:rPr>
          <w:spacing w:val="-4"/>
        </w:rPr>
        <w:t xml:space="preserve"> </w:t>
      </w:r>
      <w:r>
        <w:t>impacted</w:t>
      </w:r>
      <w:r>
        <w:rPr>
          <w:spacing w:val="-4"/>
        </w:rPr>
        <w:t xml:space="preserve"> </w:t>
      </w:r>
      <w:r>
        <w:t>communities</w:t>
      </w:r>
      <w:r>
        <w:rPr>
          <w:spacing w:val="-4"/>
        </w:rPr>
        <w:t xml:space="preserve"> </w:t>
      </w:r>
      <w:r>
        <w:t>to</w:t>
      </w:r>
      <w:r>
        <w:rPr>
          <w:spacing w:val="-4"/>
        </w:rPr>
        <w:t xml:space="preserve"> </w:t>
      </w:r>
      <w:r>
        <w:t>explore</w:t>
      </w:r>
      <w:r>
        <w:rPr>
          <w:spacing w:val="-4"/>
        </w:rPr>
        <w:t xml:space="preserve"> </w:t>
      </w:r>
      <w:r>
        <w:t>what</w:t>
      </w:r>
      <w:r>
        <w:rPr>
          <w:spacing w:val="-4"/>
        </w:rPr>
        <w:t xml:space="preserve"> </w:t>
      </w:r>
      <w:r>
        <w:t>intergenerational</w:t>
      </w:r>
      <w:r>
        <w:rPr>
          <w:spacing w:val="-4"/>
        </w:rPr>
        <w:t xml:space="preserve"> </w:t>
      </w:r>
      <w:r>
        <w:t>inheritance,</w:t>
      </w:r>
      <w:r>
        <w:rPr>
          <w:spacing w:val="-4"/>
        </w:rPr>
        <w:t xml:space="preserve"> </w:t>
      </w:r>
      <w:r>
        <w:t>in</w:t>
      </w:r>
      <w:r>
        <w:rPr>
          <w:spacing w:val="-4"/>
        </w:rPr>
        <w:t xml:space="preserve"> </w:t>
      </w:r>
      <w:r>
        <w:t>all</w:t>
      </w:r>
      <w:r>
        <w:rPr>
          <w:spacing w:val="-4"/>
        </w:rPr>
        <w:t xml:space="preserve"> </w:t>
      </w:r>
      <w:r>
        <w:t>its</w:t>
      </w:r>
      <w:r>
        <w:rPr>
          <w:spacing w:val="-4"/>
        </w:rPr>
        <w:t xml:space="preserve"> </w:t>
      </w:r>
      <w:r>
        <w:t xml:space="preserve">forms, means for the community. The aim was to think about all that we learn and gain from our cultures and heritage, across generations, to reframe our understandings of financial, spiritual, environmental, emotional, physical and psychological health, wealth and </w:t>
      </w:r>
      <w:r>
        <w:rPr>
          <w:spacing w:val="-2"/>
        </w:rPr>
        <w:t>inheritance.</w:t>
      </w:r>
    </w:p>
    <w:p w:rsidR="00810BBB" w:rsidRDefault="00810BBB">
      <w:pPr>
        <w:pStyle w:val="BodyText"/>
        <w:spacing w:before="37"/>
      </w:pPr>
    </w:p>
    <w:p w:rsidR="00810BBB" w:rsidRDefault="00CA4A5C">
      <w:pPr>
        <w:pStyle w:val="BodyText"/>
        <w:spacing w:line="276" w:lineRule="auto"/>
        <w:ind w:left="100" w:right="156"/>
      </w:pPr>
      <w:r>
        <w:t>We invited workshop participants to share with us their stories and experiences of intergenerational knowledge, talent and wealth in the community. We asked people about their superpowers and the knowledge, skills and gifts they have learnt from older and younger</w:t>
      </w:r>
      <w:r>
        <w:rPr>
          <w:spacing w:val="-4"/>
        </w:rPr>
        <w:t xml:space="preserve"> </w:t>
      </w:r>
      <w:r>
        <w:t>generations,</w:t>
      </w:r>
      <w:r>
        <w:rPr>
          <w:spacing w:val="-4"/>
        </w:rPr>
        <w:t xml:space="preserve"> </w:t>
      </w:r>
      <w:r>
        <w:t>mapping</w:t>
      </w:r>
      <w:r>
        <w:rPr>
          <w:spacing w:val="-4"/>
        </w:rPr>
        <w:t xml:space="preserve"> </w:t>
      </w:r>
      <w:r>
        <w:t>these</w:t>
      </w:r>
      <w:r>
        <w:rPr>
          <w:spacing w:val="-4"/>
        </w:rPr>
        <w:t xml:space="preserve"> </w:t>
      </w:r>
      <w:r>
        <w:t>community</w:t>
      </w:r>
      <w:r>
        <w:rPr>
          <w:spacing w:val="-4"/>
        </w:rPr>
        <w:t xml:space="preserve"> </w:t>
      </w:r>
      <w:r>
        <w:t>assets.</w:t>
      </w:r>
      <w:r>
        <w:rPr>
          <w:spacing w:val="-4"/>
        </w:rPr>
        <w:t xml:space="preserve"> </w:t>
      </w:r>
      <w:r>
        <w:t>Participants</w:t>
      </w:r>
      <w:r>
        <w:rPr>
          <w:spacing w:val="-4"/>
        </w:rPr>
        <w:t xml:space="preserve"> </w:t>
      </w:r>
      <w:r>
        <w:t>made</w:t>
      </w:r>
      <w:r>
        <w:rPr>
          <w:spacing w:val="-4"/>
        </w:rPr>
        <w:t xml:space="preserve"> </w:t>
      </w:r>
      <w:r>
        <w:t>these</w:t>
      </w:r>
      <w:r>
        <w:rPr>
          <w:spacing w:val="-4"/>
        </w:rPr>
        <w:t xml:space="preserve"> </w:t>
      </w:r>
      <w:r>
        <w:t>visible</w:t>
      </w:r>
      <w:r>
        <w:rPr>
          <w:spacing w:val="-4"/>
        </w:rPr>
        <w:t xml:space="preserve"> </w:t>
      </w:r>
      <w:r>
        <w:t>and tangible through conversation and creative media, responding through mapping, writing, drawing and model making. This archival exercise served as a valuable form of reflection and celebration of the incredible skills and the infectious energy of the community.</w:t>
      </w:r>
    </w:p>
    <w:p w:rsidR="00810BBB" w:rsidRDefault="00810BBB">
      <w:pPr>
        <w:pStyle w:val="BodyText"/>
        <w:spacing w:before="38"/>
      </w:pPr>
    </w:p>
    <w:p w:rsidR="00810BBB" w:rsidRDefault="00CA4A5C">
      <w:pPr>
        <w:pStyle w:val="BodyText"/>
        <w:spacing w:before="1" w:line="276" w:lineRule="auto"/>
        <w:ind w:left="100" w:right="185"/>
      </w:pPr>
      <w:r>
        <w:t>In</w:t>
      </w:r>
      <w:r>
        <w:rPr>
          <w:spacing w:val="-3"/>
        </w:rPr>
        <w:t xml:space="preserve"> </w:t>
      </w:r>
      <w:r>
        <w:t>addition</w:t>
      </w:r>
      <w:r>
        <w:rPr>
          <w:spacing w:val="-3"/>
        </w:rPr>
        <w:t xml:space="preserve"> </w:t>
      </w:r>
      <w:r>
        <w:t>to</w:t>
      </w:r>
      <w:r>
        <w:rPr>
          <w:spacing w:val="-3"/>
        </w:rPr>
        <w:t xml:space="preserve"> </w:t>
      </w:r>
      <w:r>
        <w:t>this</w:t>
      </w:r>
      <w:r>
        <w:rPr>
          <w:spacing w:val="-3"/>
        </w:rPr>
        <w:t xml:space="preserve"> </w:t>
      </w:r>
      <w:r>
        <w:t>archival</w:t>
      </w:r>
      <w:r>
        <w:rPr>
          <w:spacing w:val="-3"/>
        </w:rPr>
        <w:t xml:space="preserve"> </w:t>
      </w:r>
      <w:r>
        <w:t>conversation,</w:t>
      </w:r>
      <w:r>
        <w:rPr>
          <w:spacing w:val="-3"/>
        </w:rPr>
        <w:t xml:space="preserve"> </w:t>
      </w:r>
      <w:r>
        <w:t>we</w:t>
      </w:r>
      <w:r>
        <w:rPr>
          <w:spacing w:val="-3"/>
        </w:rPr>
        <w:t xml:space="preserve"> </w:t>
      </w:r>
      <w:r>
        <w:t>invited</w:t>
      </w:r>
      <w:r>
        <w:rPr>
          <w:spacing w:val="-3"/>
        </w:rPr>
        <w:t xml:space="preserve"> </w:t>
      </w:r>
      <w:r>
        <w:t>participants</w:t>
      </w:r>
      <w:r>
        <w:rPr>
          <w:spacing w:val="-3"/>
        </w:rPr>
        <w:t xml:space="preserve"> </w:t>
      </w:r>
      <w:r>
        <w:t>to</w:t>
      </w:r>
      <w:r>
        <w:rPr>
          <w:spacing w:val="-3"/>
        </w:rPr>
        <w:t xml:space="preserve"> </w:t>
      </w:r>
      <w:r>
        <w:t>offer</w:t>
      </w:r>
      <w:r>
        <w:rPr>
          <w:spacing w:val="-3"/>
        </w:rPr>
        <w:t xml:space="preserve"> </w:t>
      </w:r>
      <w:r>
        <w:t>their</w:t>
      </w:r>
      <w:r>
        <w:rPr>
          <w:spacing w:val="-3"/>
        </w:rPr>
        <w:t xml:space="preserve"> </w:t>
      </w:r>
      <w:r>
        <w:t>proposals</w:t>
      </w:r>
      <w:r>
        <w:rPr>
          <w:spacing w:val="-3"/>
        </w:rPr>
        <w:t xml:space="preserve"> </w:t>
      </w:r>
      <w:r>
        <w:t>about what would be beautiful, inspiring, useful, valuable, for their community, building on the various</w:t>
      </w:r>
      <w:r>
        <w:rPr>
          <w:spacing w:val="-1"/>
        </w:rPr>
        <w:t xml:space="preserve"> </w:t>
      </w:r>
      <w:r>
        <w:t>community</w:t>
      </w:r>
      <w:r>
        <w:rPr>
          <w:spacing w:val="-1"/>
        </w:rPr>
        <w:t xml:space="preserve"> </w:t>
      </w:r>
      <w:r>
        <w:t>assets</w:t>
      </w:r>
      <w:r>
        <w:rPr>
          <w:spacing w:val="-1"/>
        </w:rPr>
        <w:t xml:space="preserve"> </w:t>
      </w:r>
      <w:r>
        <w:t>they</w:t>
      </w:r>
      <w:r>
        <w:rPr>
          <w:spacing w:val="-1"/>
        </w:rPr>
        <w:t xml:space="preserve"> </w:t>
      </w:r>
      <w:r>
        <w:t>had</w:t>
      </w:r>
      <w:r>
        <w:rPr>
          <w:spacing w:val="-1"/>
        </w:rPr>
        <w:t xml:space="preserve"> </w:t>
      </w:r>
      <w:r>
        <w:t>identified</w:t>
      </w:r>
      <w:r>
        <w:rPr>
          <w:spacing w:val="-1"/>
        </w:rPr>
        <w:t xml:space="preserve"> </w:t>
      </w:r>
      <w:r>
        <w:t>and</w:t>
      </w:r>
      <w:r>
        <w:rPr>
          <w:spacing w:val="-1"/>
        </w:rPr>
        <w:t xml:space="preserve"> </w:t>
      </w:r>
      <w:r>
        <w:t>exploring</w:t>
      </w:r>
      <w:r>
        <w:rPr>
          <w:spacing w:val="-1"/>
        </w:rPr>
        <w:t xml:space="preserve"> </w:t>
      </w:r>
      <w:r>
        <w:t>what</w:t>
      </w:r>
      <w:r>
        <w:rPr>
          <w:spacing w:val="-1"/>
        </w:rPr>
        <w:t xml:space="preserve"> </w:t>
      </w:r>
      <w:r>
        <w:t>they</w:t>
      </w:r>
      <w:r>
        <w:rPr>
          <w:spacing w:val="-1"/>
        </w:rPr>
        <w:t xml:space="preserve"> </w:t>
      </w:r>
      <w:r>
        <w:t>could</w:t>
      </w:r>
      <w:r>
        <w:rPr>
          <w:spacing w:val="-1"/>
        </w:rPr>
        <w:t xml:space="preserve"> </w:t>
      </w:r>
      <w:r>
        <w:t>bring</w:t>
      </w:r>
      <w:r>
        <w:rPr>
          <w:spacing w:val="-1"/>
        </w:rPr>
        <w:t xml:space="preserve"> </w:t>
      </w:r>
      <w:r>
        <w:t>to</w:t>
      </w:r>
      <w:r>
        <w:rPr>
          <w:spacing w:val="-1"/>
        </w:rPr>
        <w:t xml:space="preserve"> </w:t>
      </w:r>
      <w:r>
        <w:t>make</w:t>
      </w:r>
      <w:r>
        <w:rPr>
          <w:spacing w:val="-1"/>
        </w:rPr>
        <w:t xml:space="preserve"> </w:t>
      </w:r>
      <w:r>
        <w:t xml:space="preserve">it </w:t>
      </w:r>
      <w:r>
        <w:rPr>
          <w:spacing w:val="-2"/>
        </w:rPr>
        <w:t>happen.</w:t>
      </w:r>
    </w:p>
    <w:p w:rsidR="00810BBB" w:rsidRDefault="00810BBB">
      <w:pPr>
        <w:pStyle w:val="BodyText"/>
        <w:spacing w:before="37"/>
      </w:pPr>
    </w:p>
    <w:p w:rsidR="00810BBB" w:rsidRDefault="00CA4A5C">
      <w:pPr>
        <w:pStyle w:val="BodyText"/>
        <w:spacing w:line="276" w:lineRule="auto"/>
        <w:ind w:left="100" w:right="159"/>
      </w:pPr>
      <w:r>
        <w:t>There was a diversity of perspectives and experiences from participants including older people, young people and community activists. The discussion examined what climate justice</w:t>
      </w:r>
      <w:r>
        <w:rPr>
          <w:spacing w:val="-4"/>
        </w:rPr>
        <w:t xml:space="preserve"> </w:t>
      </w:r>
      <w:r>
        <w:t>means</w:t>
      </w:r>
      <w:r>
        <w:rPr>
          <w:spacing w:val="-4"/>
        </w:rPr>
        <w:t xml:space="preserve"> </w:t>
      </w:r>
      <w:r>
        <w:t>within</w:t>
      </w:r>
      <w:r>
        <w:rPr>
          <w:spacing w:val="-4"/>
        </w:rPr>
        <w:t xml:space="preserve"> </w:t>
      </w:r>
      <w:r>
        <w:t>the</w:t>
      </w:r>
      <w:r>
        <w:rPr>
          <w:spacing w:val="-4"/>
        </w:rPr>
        <w:t xml:space="preserve"> </w:t>
      </w:r>
      <w:r>
        <w:t>context</w:t>
      </w:r>
      <w:r>
        <w:rPr>
          <w:spacing w:val="-4"/>
        </w:rPr>
        <w:t xml:space="preserve"> </w:t>
      </w:r>
      <w:r>
        <w:t>of</w:t>
      </w:r>
      <w:r>
        <w:rPr>
          <w:spacing w:val="-4"/>
        </w:rPr>
        <w:t xml:space="preserve"> </w:t>
      </w:r>
      <w:r>
        <w:t>Nottingdale,</w:t>
      </w:r>
      <w:r>
        <w:rPr>
          <w:spacing w:val="-4"/>
        </w:rPr>
        <w:t xml:space="preserve"> </w:t>
      </w:r>
      <w:r>
        <w:t>North</w:t>
      </w:r>
      <w:r>
        <w:rPr>
          <w:spacing w:val="-4"/>
        </w:rPr>
        <w:t xml:space="preserve"> </w:t>
      </w:r>
      <w:r>
        <w:t>Kensington;</w:t>
      </w:r>
      <w:r>
        <w:rPr>
          <w:spacing w:val="-4"/>
        </w:rPr>
        <w:t xml:space="preserve"> </w:t>
      </w:r>
      <w:r>
        <w:t>local</w:t>
      </w:r>
      <w:r>
        <w:rPr>
          <w:spacing w:val="-4"/>
        </w:rPr>
        <w:t xml:space="preserve"> </w:t>
      </w:r>
      <w:r>
        <w:t>communities</w:t>
      </w:r>
      <w:r>
        <w:rPr>
          <w:spacing w:val="-4"/>
        </w:rPr>
        <w:t xml:space="preserve"> </w:t>
      </w:r>
      <w:r>
        <w:t>as</w:t>
      </w:r>
      <w:r>
        <w:rPr>
          <w:spacing w:val="-4"/>
        </w:rPr>
        <w:t xml:space="preserve"> </w:t>
      </w:r>
      <w:r>
        <w:t xml:space="preserve">self- organising knowledge hubs; the history of activism in the local area; struggles against inequality and racism spanning several generations; the long-term impacts of the Westway; the lack of good quality education; the lack of publicly accessible green spaces and play spaces; the loss of affordable healthy food as a consequence of successive waves of </w:t>
      </w:r>
      <w:r>
        <w:rPr>
          <w:spacing w:val="-2"/>
        </w:rPr>
        <w:t>gentrification.</w:t>
      </w:r>
    </w:p>
    <w:p w:rsidR="00810BBB" w:rsidRDefault="00810BBB">
      <w:pPr>
        <w:pStyle w:val="BodyText"/>
        <w:spacing w:before="41"/>
      </w:pPr>
    </w:p>
    <w:p w:rsidR="00810BBB" w:rsidRDefault="00CA4A5C">
      <w:pPr>
        <w:pStyle w:val="BodyText"/>
        <w:spacing w:line="276" w:lineRule="auto"/>
        <w:ind w:left="100" w:right="185"/>
      </w:pPr>
      <w:r>
        <w:t>The workshops provided an open and non-judgmental space for community activists to honestly</w:t>
      </w:r>
      <w:r>
        <w:rPr>
          <w:spacing w:val="-4"/>
        </w:rPr>
        <w:t xml:space="preserve"> </w:t>
      </w:r>
      <w:r>
        <w:t>reflect</w:t>
      </w:r>
      <w:r>
        <w:rPr>
          <w:spacing w:val="-4"/>
        </w:rPr>
        <w:t xml:space="preserve"> </w:t>
      </w:r>
      <w:r>
        <w:t>and</w:t>
      </w:r>
      <w:r>
        <w:rPr>
          <w:spacing w:val="-4"/>
        </w:rPr>
        <w:t xml:space="preserve"> </w:t>
      </w:r>
      <w:r>
        <w:t>think</w:t>
      </w:r>
      <w:r>
        <w:rPr>
          <w:spacing w:val="-4"/>
        </w:rPr>
        <w:t xml:space="preserve"> </w:t>
      </w:r>
      <w:r>
        <w:t>through</w:t>
      </w:r>
      <w:r>
        <w:rPr>
          <w:spacing w:val="-4"/>
        </w:rPr>
        <w:t xml:space="preserve"> </w:t>
      </w:r>
      <w:r>
        <w:t>community</w:t>
      </w:r>
      <w:r>
        <w:rPr>
          <w:spacing w:val="-4"/>
        </w:rPr>
        <w:t xml:space="preserve"> </w:t>
      </w:r>
      <w:r>
        <w:t>dynamics,</w:t>
      </w:r>
      <w:r>
        <w:rPr>
          <w:spacing w:val="-4"/>
        </w:rPr>
        <w:t xml:space="preserve"> </w:t>
      </w:r>
      <w:r>
        <w:t>different</w:t>
      </w:r>
      <w:r>
        <w:rPr>
          <w:spacing w:val="-4"/>
        </w:rPr>
        <w:t xml:space="preserve"> </w:t>
      </w:r>
      <w:r>
        <w:t>opinions</w:t>
      </w:r>
      <w:r>
        <w:rPr>
          <w:spacing w:val="-4"/>
        </w:rPr>
        <w:t xml:space="preserve"> </w:t>
      </w:r>
      <w:r>
        <w:t>and</w:t>
      </w:r>
      <w:r>
        <w:rPr>
          <w:spacing w:val="-4"/>
        </w:rPr>
        <w:t xml:space="preserve"> </w:t>
      </w:r>
      <w:r>
        <w:t>approaches, as a means of identifying strengths, struggles and needs as individuals and of the people they work with. Participants reflected on how the local community has developed modes of</w:t>
      </w:r>
    </w:p>
    <w:p w:rsidR="00810BBB" w:rsidRDefault="00810BBB">
      <w:pPr>
        <w:spacing w:line="276" w:lineRule="auto"/>
        <w:sectPr w:rsidR="00810BBB">
          <w:pgSz w:w="11900" w:h="16840"/>
          <w:pgMar w:top="1380" w:right="1320" w:bottom="1000" w:left="1340" w:header="0" w:footer="808" w:gutter="0"/>
          <w:cols w:space="720"/>
        </w:sectPr>
      </w:pPr>
    </w:p>
    <w:p w:rsidR="00810BBB" w:rsidRDefault="00CA4A5C">
      <w:pPr>
        <w:pStyle w:val="BodyText"/>
        <w:spacing w:before="80" w:line="276" w:lineRule="auto"/>
        <w:ind w:left="100" w:right="185"/>
      </w:pPr>
      <w:r>
        <w:t>resilience over generations, recognising the need to work together to support a broad spectrum of activities and initiatives for the community, affirming the importance of activism in every form. Alongside this, participants reflected that they wanted to ensure that future generations could inherit and benefit from conditions that are healthy, supportive and safe. There</w:t>
      </w:r>
      <w:r>
        <w:rPr>
          <w:spacing w:val="-3"/>
        </w:rPr>
        <w:t xml:space="preserve"> </w:t>
      </w:r>
      <w:r>
        <w:t>was</w:t>
      </w:r>
      <w:r>
        <w:rPr>
          <w:spacing w:val="-3"/>
        </w:rPr>
        <w:t xml:space="preserve"> </w:t>
      </w:r>
      <w:r>
        <w:t>a</w:t>
      </w:r>
      <w:r>
        <w:rPr>
          <w:spacing w:val="-3"/>
        </w:rPr>
        <w:t xml:space="preserve"> </w:t>
      </w:r>
      <w:r>
        <w:t>strong</w:t>
      </w:r>
      <w:r>
        <w:rPr>
          <w:spacing w:val="-3"/>
        </w:rPr>
        <w:t xml:space="preserve"> </w:t>
      </w:r>
      <w:r>
        <w:t>sense</w:t>
      </w:r>
      <w:r>
        <w:rPr>
          <w:spacing w:val="-3"/>
        </w:rPr>
        <w:t xml:space="preserve"> </w:t>
      </w:r>
      <w:r>
        <w:t>that</w:t>
      </w:r>
      <w:r>
        <w:rPr>
          <w:spacing w:val="-3"/>
        </w:rPr>
        <w:t xml:space="preserve"> </w:t>
      </w:r>
      <w:r>
        <w:t>much</w:t>
      </w:r>
      <w:r>
        <w:rPr>
          <w:spacing w:val="-3"/>
        </w:rPr>
        <w:t xml:space="preserve"> </w:t>
      </w:r>
      <w:r>
        <w:t>of</w:t>
      </w:r>
      <w:r>
        <w:rPr>
          <w:spacing w:val="-3"/>
        </w:rPr>
        <w:t xml:space="preserve"> </w:t>
      </w:r>
      <w:r>
        <w:t>the</w:t>
      </w:r>
      <w:r>
        <w:rPr>
          <w:spacing w:val="-3"/>
        </w:rPr>
        <w:t xml:space="preserve"> </w:t>
      </w:r>
      <w:r>
        <w:t>community’s</w:t>
      </w:r>
      <w:r>
        <w:rPr>
          <w:spacing w:val="-3"/>
        </w:rPr>
        <w:t xml:space="preserve"> </w:t>
      </w:r>
      <w:r>
        <w:t>activism</w:t>
      </w:r>
      <w:r>
        <w:rPr>
          <w:spacing w:val="-3"/>
        </w:rPr>
        <w:t xml:space="preserve"> </w:t>
      </w:r>
      <w:r>
        <w:t>and</w:t>
      </w:r>
      <w:r>
        <w:rPr>
          <w:spacing w:val="-3"/>
        </w:rPr>
        <w:t xml:space="preserve"> </w:t>
      </w:r>
      <w:r>
        <w:t>organising</w:t>
      </w:r>
      <w:r>
        <w:rPr>
          <w:spacing w:val="-3"/>
        </w:rPr>
        <w:t xml:space="preserve"> </w:t>
      </w:r>
      <w:r>
        <w:t>came</w:t>
      </w:r>
      <w:r>
        <w:rPr>
          <w:spacing w:val="-3"/>
        </w:rPr>
        <w:t xml:space="preserve"> </w:t>
      </w:r>
      <w:r>
        <w:t xml:space="preserve">from wanting to ‘pay it forward’, </w:t>
      </w:r>
      <w:r>
        <w:rPr>
          <w:i/>
        </w:rPr>
        <w:t>to support and invest in young people</w:t>
      </w:r>
      <w:r>
        <w:t>, by creating environments where young people can learn, experience and thrive. Community organisers collectively acknowledged that whilst their personal passions influence the focus of their projects, they held a shared objective of passing on ‘skills for living’ to other generations.</w:t>
      </w:r>
    </w:p>
    <w:p w:rsidR="00810BBB" w:rsidRDefault="00810BBB">
      <w:pPr>
        <w:pStyle w:val="BodyText"/>
        <w:spacing w:before="37"/>
      </w:pPr>
    </w:p>
    <w:p w:rsidR="00810BBB" w:rsidRDefault="00CA4A5C">
      <w:pPr>
        <w:pStyle w:val="BodyText"/>
        <w:spacing w:line="278" w:lineRule="auto"/>
        <w:ind w:left="100"/>
      </w:pPr>
      <w:r>
        <w:t>Participants</w:t>
      </w:r>
      <w:r>
        <w:rPr>
          <w:spacing w:val="-4"/>
        </w:rPr>
        <w:t xml:space="preserve"> </w:t>
      </w:r>
      <w:r>
        <w:t>produced</w:t>
      </w:r>
      <w:r>
        <w:rPr>
          <w:spacing w:val="-4"/>
        </w:rPr>
        <w:t xml:space="preserve"> </w:t>
      </w:r>
      <w:r>
        <w:t>proposals</w:t>
      </w:r>
      <w:r>
        <w:rPr>
          <w:spacing w:val="-4"/>
        </w:rPr>
        <w:t xml:space="preserve"> </w:t>
      </w:r>
      <w:r>
        <w:t>for</w:t>
      </w:r>
      <w:r>
        <w:rPr>
          <w:spacing w:val="-4"/>
        </w:rPr>
        <w:t xml:space="preserve"> </w:t>
      </w:r>
      <w:r>
        <w:t>small-scale</w:t>
      </w:r>
      <w:r>
        <w:rPr>
          <w:spacing w:val="-4"/>
        </w:rPr>
        <w:t xml:space="preserve"> </w:t>
      </w:r>
      <w:r>
        <w:t>projects</w:t>
      </w:r>
      <w:r>
        <w:rPr>
          <w:spacing w:val="-4"/>
        </w:rPr>
        <w:t xml:space="preserve"> </w:t>
      </w:r>
      <w:r>
        <w:t>that</w:t>
      </w:r>
      <w:r>
        <w:rPr>
          <w:spacing w:val="-4"/>
        </w:rPr>
        <w:t xml:space="preserve"> </w:t>
      </w:r>
      <w:r>
        <w:t>respond</w:t>
      </w:r>
      <w:r>
        <w:rPr>
          <w:spacing w:val="-4"/>
        </w:rPr>
        <w:t xml:space="preserve"> </w:t>
      </w:r>
      <w:r>
        <w:t>to</w:t>
      </w:r>
      <w:r>
        <w:rPr>
          <w:spacing w:val="-4"/>
        </w:rPr>
        <w:t xml:space="preserve"> </w:t>
      </w:r>
      <w:r>
        <w:t>what</w:t>
      </w:r>
      <w:r>
        <w:rPr>
          <w:spacing w:val="-4"/>
        </w:rPr>
        <w:t xml:space="preserve"> </w:t>
      </w:r>
      <w:r>
        <w:t>the</w:t>
      </w:r>
      <w:r>
        <w:rPr>
          <w:spacing w:val="-4"/>
        </w:rPr>
        <w:t xml:space="preserve"> </w:t>
      </w:r>
      <w:r>
        <w:t>community needs to thrive:</w:t>
      </w:r>
    </w:p>
    <w:p w:rsidR="00810BBB" w:rsidRDefault="00CA4A5C">
      <w:pPr>
        <w:pStyle w:val="BodyText"/>
        <w:ind w:left="100"/>
        <w:rPr>
          <w:sz w:val="20"/>
        </w:rPr>
      </w:pPr>
      <w:r>
        <w:rPr>
          <w:noProof/>
          <w:sz w:val="20"/>
          <w:lang w:val="en-GB" w:eastAsia="en-GB"/>
        </w:rPr>
        <w:drawing>
          <wp:inline distT="0" distB="0" distL="0" distR="0">
            <wp:extent cx="5735385" cy="5729287"/>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4" cstate="print"/>
                    <a:stretch>
                      <a:fillRect/>
                    </a:stretch>
                  </pic:blipFill>
                  <pic:spPr>
                    <a:xfrm>
                      <a:off x="0" y="0"/>
                      <a:ext cx="5735385" cy="5729287"/>
                    </a:xfrm>
                    <a:prstGeom prst="rect">
                      <a:avLst/>
                    </a:prstGeom>
                  </pic:spPr>
                </pic:pic>
              </a:graphicData>
            </a:graphic>
          </wp:inline>
        </w:drawing>
      </w:r>
    </w:p>
    <w:p w:rsidR="00810BBB" w:rsidRDefault="00CA4A5C">
      <w:pPr>
        <w:spacing w:before="29" w:line="278" w:lineRule="auto"/>
        <w:ind w:left="100" w:right="119"/>
        <w:rPr>
          <w:i/>
        </w:rPr>
      </w:pPr>
      <w:r>
        <w:t>Alt</w:t>
      </w:r>
      <w:r>
        <w:rPr>
          <w:spacing w:val="-3"/>
        </w:rPr>
        <w:t xml:space="preserve"> </w:t>
      </w:r>
      <w:r>
        <w:t>text:</w:t>
      </w:r>
      <w:r>
        <w:rPr>
          <w:spacing w:val="-3"/>
        </w:rPr>
        <w:t xml:space="preserve"> </w:t>
      </w:r>
      <w:r>
        <w:t>Poster</w:t>
      </w:r>
      <w:r>
        <w:rPr>
          <w:spacing w:val="-3"/>
        </w:rPr>
        <w:t xml:space="preserve"> </w:t>
      </w:r>
      <w:r>
        <w:t>text</w:t>
      </w:r>
      <w:r>
        <w:rPr>
          <w:spacing w:val="-3"/>
        </w:rPr>
        <w:t xml:space="preserve"> </w:t>
      </w:r>
      <w:r>
        <w:t>says,</w:t>
      </w:r>
      <w:r>
        <w:rPr>
          <w:spacing w:val="-3"/>
        </w:rPr>
        <w:t xml:space="preserve"> </w:t>
      </w:r>
      <w:r>
        <w:t>Our</w:t>
      </w:r>
      <w:r>
        <w:rPr>
          <w:spacing w:val="-3"/>
        </w:rPr>
        <w:t xml:space="preserve"> </w:t>
      </w:r>
      <w:r>
        <w:t>community</w:t>
      </w:r>
      <w:r>
        <w:rPr>
          <w:spacing w:val="-3"/>
        </w:rPr>
        <w:t xml:space="preserve"> </w:t>
      </w:r>
      <w:r>
        <w:t>is</w:t>
      </w:r>
      <w:r>
        <w:rPr>
          <w:spacing w:val="-3"/>
        </w:rPr>
        <w:t xml:space="preserve"> </w:t>
      </w:r>
      <w:r>
        <w:t>full</w:t>
      </w:r>
      <w:r>
        <w:rPr>
          <w:spacing w:val="-3"/>
        </w:rPr>
        <w:t xml:space="preserve"> </w:t>
      </w:r>
      <w:r>
        <w:t>of</w:t>
      </w:r>
      <w:r>
        <w:rPr>
          <w:spacing w:val="-4"/>
        </w:rPr>
        <w:t xml:space="preserve"> </w:t>
      </w:r>
      <w:r>
        <w:rPr>
          <w:i/>
        </w:rPr>
        <w:t>people</w:t>
      </w:r>
      <w:r>
        <w:rPr>
          <w:i/>
          <w:spacing w:val="-3"/>
        </w:rPr>
        <w:t xml:space="preserve"> </w:t>
      </w:r>
      <w:r>
        <w:rPr>
          <w:i/>
        </w:rPr>
        <w:t>beautifully</w:t>
      </w:r>
      <w:r>
        <w:rPr>
          <w:i/>
          <w:spacing w:val="-3"/>
        </w:rPr>
        <w:t xml:space="preserve"> </w:t>
      </w:r>
      <w:r>
        <w:rPr>
          <w:i/>
        </w:rPr>
        <w:t>redefining</w:t>
      </w:r>
      <w:r>
        <w:rPr>
          <w:i/>
          <w:spacing w:val="-3"/>
        </w:rPr>
        <w:t xml:space="preserve"> </w:t>
      </w:r>
      <w:r>
        <w:rPr>
          <w:i/>
        </w:rPr>
        <w:t>activism.</w:t>
      </w:r>
      <w:r>
        <w:rPr>
          <w:i/>
          <w:spacing w:val="-3"/>
        </w:rPr>
        <w:t xml:space="preserve"> </w:t>
      </w:r>
      <w:r>
        <w:t xml:space="preserve">We need </w:t>
      </w:r>
      <w:r>
        <w:rPr>
          <w:i/>
        </w:rPr>
        <w:t xml:space="preserve">resources to support multiple initiatives and intergenerational spaces across our </w:t>
      </w:r>
      <w:r>
        <w:rPr>
          <w:i/>
          <w:spacing w:val="-2"/>
        </w:rPr>
        <w:t>community</w:t>
      </w:r>
    </w:p>
    <w:p w:rsidR="00810BBB" w:rsidRDefault="00810BBB">
      <w:pPr>
        <w:spacing w:line="278" w:lineRule="auto"/>
        <w:sectPr w:rsidR="00810BBB">
          <w:pgSz w:w="11900" w:h="16840"/>
          <w:pgMar w:top="1360" w:right="1320" w:bottom="1000" w:left="1340" w:header="0" w:footer="808" w:gutter="0"/>
          <w:cols w:space="720"/>
        </w:sectPr>
      </w:pPr>
    </w:p>
    <w:p w:rsidR="00810BBB" w:rsidRDefault="00CA4A5C">
      <w:pPr>
        <w:pStyle w:val="BodyText"/>
        <w:ind w:left="100"/>
        <w:rPr>
          <w:sz w:val="20"/>
        </w:rPr>
      </w:pPr>
      <w:r>
        <w:rPr>
          <w:noProof/>
          <w:sz w:val="20"/>
          <w:lang w:val="en-GB" w:eastAsia="en-GB"/>
        </w:rPr>
        <w:drawing>
          <wp:inline distT="0" distB="0" distL="0" distR="0">
            <wp:extent cx="5660545" cy="5657088"/>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5" cstate="print"/>
                    <a:stretch>
                      <a:fillRect/>
                    </a:stretch>
                  </pic:blipFill>
                  <pic:spPr>
                    <a:xfrm>
                      <a:off x="0" y="0"/>
                      <a:ext cx="5660545" cy="5657088"/>
                    </a:xfrm>
                    <a:prstGeom prst="rect">
                      <a:avLst/>
                    </a:prstGeom>
                  </pic:spPr>
                </pic:pic>
              </a:graphicData>
            </a:graphic>
          </wp:inline>
        </w:drawing>
      </w:r>
    </w:p>
    <w:p w:rsidR="00810BBB" w:rsidRDefault="00CA4A5C">
      <w:pPr>
        <w:spacing w:before="148" w:line="278" w:lineRule="auto"/>
        <w:ind w:left="100"/>
      </w:pPr>
      <w:r>
        <w:t>Alt</w:t>
      </w:r>
      <w:r>
        <w:rPr>
          <w:spacing w:val="-3"/>
        </w:rPr>
        <w:t xml:space="preserve"> </w:t>
      </w:r>
      <w:r>
        <w:t>text:</w:t>
      </w:r>
      <w:r>
        <w:rPr>
          <w:spacing w:val="-3"/>
        </w:rPr>
        <w:t xml:space="preserve"> </w:t>
      </w:r>
      <w:r>
        <w:t>Poster</w:t>
      </w:r>
      <w:r>
        <w:rPr>
          <w:spacing w:val="-3"/>
        </w:rPr>
        <w:t xml:space="preserve"> </w:t>
      </w:r>
      <w:r>
        <w:t>text</w:t>
      </w:r>
      <w:r>
        <w:rPr>
          <w:spacing w:val="-3"/>
        </w:rPr>
        <w:t xml:space="preserve"> </w:t>
      </w:r>
      <w:r>
        <w:t>says,</w:t>
      </w:r>
      <w:r>
        <w:rPr>
          <w:spacing w:val="-3"/>
        </w:rPr>
        <w:t xml:space="preserve"> </w:t>
      </w:r>
      <w:r>
        <w:t>We</w:t>
      </w:r>
      <w:r>
        <w:rPr>
          <w:spacing w:val="-3"/>
        </w:rPr>
        <w:t xml:space="preserve"> </w:t>
      </w:r>
      <w:r>
        <w:t>are</w:t>
      </w:r>
      <w:r>
        <w:rPr>
          <w:spacing w:val="-3"/>
        </w:rPr>
        <w:t xml:space="preserve"> </w:t>
      </w:r>
      <w:r>
        <w:rPr>
          <w:i/>
        </w:rPr>
        <w:t>investing</w:t>
      </w:r>
      <w:r>
        <w:rPr>
          <w:i/>
          <w:spacing w:val="-3"/>
        </w:rPr>
        <w:t xml:space="preserve"> </w:t>
      </w:r>
      <w:r>
        <w:rPr>
          <w:i/>
        </w:rPr>
        <w:t>in</w:t>
      </w:r>
      <w:r>
        <w:rPr>
          <w:i/>
          <w:spacing w:val="-3"/>
        </w:rPr>
        <w:t xml:space="preserve"> </w:t>
      </w:r>
      <w:r>
        <w:rPr>
          <w:i/>
        </w:rPr>
        <w:t>young</w:t>
      </w:r>
      <w:r>
        <w:rPr>
          <w:i/>
          <w:spacing w:val="-3"/>
        </w:rPr>
        <w:t xml:space="preserve"> </w:t>
      </w:r>
      <w:r>
        <w:rPr>
          <w:i/>
        </w:rPr>
        <w:t>people.</w:t>
      </w:r>
      <w:r>
        <w:rPr>
          <w:i/>
          <w:spacing w:val="-3"/>
        </w:rPr>
        <w:t xml:space="preserve"> </w:t>
      </w:r>
      <w:r>
        <w:rPr>
          <w:i/>
        </w:rPr>
        <w:t>More</w:t>
      </w:r>
      <w:r>
        <w:rPr>
          <w:i/>
          <w:spacing w:val="-3"/>
        </w:rPr>
        <w:t xml:space="preserve"> </w:t>
      </w:r>
      <w:r>
        <w:rPr>
          <w:i/>
        </w:rPr>
        <w:t>shared</w:t>
      </w:r>
      <w:r>
        <w:rPr>
          <w:i/>
          <w:spacing w:val="-3"/>
        </w:rPr>
        <w:t xml:space="preserve"> </w:t>
      </w:r>
      <w:r>
        <w:rPr>
          <w:i/>
        </w:rPr>
        <w:t>spaces</w:t>
      </w:r>
      <w:r>
        <w:rPr>
          <w:i/>
          <w:spacing w:val="-3"/>
        </w:rPr>
        <w:t xml:space="preserve"> </w:t>
      </w:r>
      <w:r>
        <w:rPr>
          <w:i/>
        </w:rPr>
        <w:t>for</w:t>
      </w:r>
      <w:r>
        <w:rPr>
          <w:i/>
          <w:spacing w:val="-3"/>
        </w:rPr>
        <w:t xml:space="preserve"> </w:t>
      </w:r>
      <w:r>
        <w:rPr>
          <w:i/>
        </w:rPr>
        <w:t xml:space="preserve">our community </w:t>
      </w:r>
      <w:r>
        <w:t>would enable us to support and inspire our young people</w:t>
      </w:r>
    </w:p>
    <w:p w:rsidR="00810BBB" w:rsidRDefault="00810BBB">
      <w:pPr>
        <w:spacing w:line="278" w:lineRule="auto"/>
        <w:sectPr w:rsidR="00810BBB">
          <w:pgSz w:w="11900" w:h="16840"/>
          <w:pgMar w:top="1440" w:right="1320" w:bottom="1000" w:left="1340" w:header="0" w:footer="808" w:gutter="0"/>
          <w:cols w:space="720"/>
        </w:sectPr>
      </w:pPr>
    </w:p>
    <w:p w:rsidR="00810BBB" w:rsidRDefault="00CA4A5C">
      <w:pPr>
        <w:pStyle w:val="BodyText"/>
        <w:ind w:left="100"/>
        <w:rPr>
          <w:sz w:val="20"/>
        </w:rPr>
      </w:pPr>
      <w:r>
        <w:rPr>
          <w:noProof/>
          <w:sz w:val="20"/>
          <w:lang w:val="en-GB" w:eastAsia="en-GB"/>
        </w:rPr>
        <w:drawing>
          <wp:inline distT="0" distB="0" distL="0" distR="0">
            <wp:extent cx="5660545" cy="5657088"/>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6" cstate="print"/>
                    <a:stretch>
                      <a:fillRect/>
                    </a:stretch>
                  </pic:blipFill>
                  <pic:spPr>
                    <a:xfrm>
                      <a:off x="0" y="0"/>
                      <a:ext cx="5660545" cy="5657088"/>
                    </a:xfrm>
                    <a:prstGeom prst="rect">
                      <a:avLst/>
                    </a:prstGeom>
                  </pic:spPr>
                </pic:pic>
              </a:graphicData>
            </a:graphic>
          </wp:inline>
        </w:drawing>
      </w:r>
    </w:p>
    <w:p w:rsidR="00810BBB" w:rsidRDefault="00CA4A5C">
      <w:pPr>
        <w:spacing w:before="148" w:line="278" w:lineRule="auto"/>
        <w:ind w:left="100"/>
        <w:rPr>
          <w:i/>
        </w:rPr>
      </w:pPr>
      <w:r>
        <w:t>Alt</w:t>
      </w:r>
      <w:r>
        <w:rPr>
          <w:spacing w:val="-3"/>
        </w:rPr>
        <w:t xml:space="preserve"> </w:t>
      </w:r>
      <w:r>
        <w:t>text:</w:t>
      </w:r>
      <w:r>
        <w:rPr>
          <w:spacing w:val="-3"/>
        </w:rPr>
        <w:t xml:space="preserve"> </w:t>
      </w:r>
      <w:r>
        <w:t>Poster</w:t>
      </w:r>
      <w:r>
        <w:rPr>
          <w:spacing w:val="-3"/>
        </w:rPr>
        <w:t xml:space="preserve"> </w:t>
      </w:r>
      <w:r>
        <w:t>says,</w:t>
      </w:r>
      <w:r>
        <w:rPr>
          <w:spacing w:val="-3"/>
        </w:rPr>
        <w:t xml:space="preserve"> </w:t>
      </w:r>
      <w:r>
        <w:t>A</w:t>
      </w:r>
      <w:r>
        <w:rPr>
          <w:spacing w:val="-3"/>
        </w:rPr>
        <w:t xml:space="preserve"> </w:t>
      </w:r>
      <w:r>
        <w:t>proposal</w:t>
      </w:r>
      <w:r>
        <w:rPr>
          <w:spacing w:val="-3"/>
        </w:rPr>
        <w:t xml:space="preserve"> </w:t>
      </w:r>
      <w:r>
        <w:t>that</w:t>
      </w:r>
      <w:r>
        <w:rPr>
          <w:spacing w:val="-3"/>
        </w:rPr>
        <w:t xml:space="preserve"> </w:t>
      </w:r>
      <w:r>
        <w:t>would</w:t>
      </w:r>
      <w:r>
        <w:rPr>
          <w:spacing w:val="-3"/>
        </w:rPr>
        <w:t xml:space="preserve"> </w:t>
      </w:r>
      <w:r>
        <w:t>be</w:t>
      </w:r>
      <w:r>
        <w:rPr>
          <w:spacing w:val="-3"/>
        </w:rPr>
        <w:t xml:space="preserve"> </w:t>
      </w:r>
      <w:r>
        <w:t>valuable</w:t>
      </w:r>
      <w:r>
        <w:rPr>
          <w:spacing w:val="-3"/>
        </w:rPr>
        <w:t xml:space="preserve"> </w:t>
      </w:r>
      <w:r>
        <w:t>for</w:t>
      </w:r>
      <w:r>
        <w:rPr>
          <w:spacing w:val="-3"/>
        </w:rPr>
        <w:t xml:space="preserve"> </w:t>
      </w:r>
      <w:r>
        <w:t>our</w:t>
      </w:r>
      <w:r>
        <w:rPr>
          <w:spacing w:val="-3"/>
        </w:rPr>
        <w:t xml:space="preserve"> </w:t>
      </w:r>
      <w:r>
        <w:t>community</w:t>
      </w:r>
      <w:r>
        <w:rPr>
          <w:spacing w:val="-3"/>
        </w:rPr>
        <w:t xml:space="preserve"> </w:t>
      </w:r>
      <w:r>
        <w:t>is</w:t>
      </w:r>
      <w:r>
        <w:rPr>
          <w:spacing w:val="-5"/>
        </w:rPr>
        <w:t xml:space="preserve"> </w:t>
      </w:r>
      <w:r>
        <w:rPr>
          <w:i/>
        </w:rPr>
        <w:t>training</w:t>
      </w:r>
      <w:r>
        <w:rPr>
          <w:i/>
          <w:spacing w:val="-3"/>
        </w:rPr>
        <w:t xml:space="preserve"> </w:t>
      </w:r>
      <w:r>
        <w:rPr>
          <w:i/>
        </w:rPr>
        <w:t>in electrical safety and fire safety</w:t>
      </w:r>
    </w:p>
    <w:p w:rsidR="00810BBB" w:rsidRDefault="00810BBB">
      <w:pPr>
        <w:pStyle w:val="BodyText"/>
        <w:spacing w:before="34"/>
        <w:rPr>
          <w:i/>
        </w:rPr>
      </w:pPr>
    </w:p>
    <w:p w:rsidR="00810BBB" w:rsidRDefault="00CA4A5C">
      <w:pPr>
        <w:pStyle w:val="BodyText"/>
        <w:spacing w:line="276" w:lineRule="auto"/>
        <w:ind w:left="100" w:right="185"/>
      </w:pPr>
      <w:r>
        <w:t xml:space="preserve">These proposals for community projects were shared at the </w:t>
      </w:r>
      <w:r>
        <w:rPr>
          <w:i/>
        </w:rPr>
        <w:t>Sunlight Doesn’t Need a Pipeline</w:t>
      </w:r>
      <w:r>
        <w:rPr>
          <w:i/>
          <w:spacing w:val="-3"/>
        </w:rPr>
        <w:t xml:space="preserve"> </w:t>
      </w:r>
      <w:r>
        <w:t>festival</w:t>
      </w:r>
      <w:r>
        <w:rPr>
          <w:spacing w:val="-3"/>
        </w:rPr>
        <w:t xml:space="preserve"> </w:t>
      </w:r>
      <w:r>
        <w:t>at</w:t>
      </w:r>
      <w:r>
        <w:rPr>
          <w:spacing w:val="-3"/>
        </w:rPr>
        <w:t xml:space="preserve"> </w:t>
      </w:r>
      <w:r>
        <w:t>the</w:t>
      </w:r>
      <w:r>
        <w:rPr>
          <w:spacing w:val="-3"/>
        </w:rPr>
        <w:t xml:space="preserve"> </w:t>
      </w:r>
      <w:r>
        <w:t>Stanley</w:t>
      </w:r>
      <w:r>
        <w:rPr>
          <w:spacing w:val="-3"/>
        </w:rPr>
        <w:t xml:space="preserve"> </w:t>
      </w:r>
      <w:r>
        <w:t>Picker</w:t>
      </w:r>
      <w:r>
        <w:rPr>
          <w:spacing w:val="-3"/>
        </w:rPr>
        <w:t xml:space="preserve"> </w:t>
      </w:r>
      <w:r>
        <w:t>Gallery</w:t>
      </w:r>
      <w:r>
        <w:rPr>
          <w:spacing w:val="-3"/>
        </w:rPr>
        <w:t xml:space="preserve"> </w:t>
      </w:r>
      <w:r>
        <w:t>on</w:t>
      </w:r>
      <w:r>
        <w:rPr>
          <w:spacing w:val="-3"/>
        </w:rPr>
        <w:t xml:space="preserve"> </w:t>
      </w:r>
      <w:r>
        <w:t>7</w:t>
      </w:r>
      <w:r>
        <w:rPr>
          <w:spacing w:val="-3"/>
        </w:rPr>
        <w:t xml:space="preserve"> </w:t>
      </w:r>
      <w:r>
        <w:t>October</w:t>
      </w:r>
      <w:r>
        <w:rPr>
          <w:spacing w:val="-3"/>
        </w:rPr>
        <w:t xml:space="preserve"> </w:t>
      </w:r>
      <w:r>
        <w:t>2022,</w:t>
      </w:r>
      <w:r>
        <w:rPr>
          <w:spacing w:val="-3"/>
        </w:rPr>
        <w:t xml:space="preserve"> </w:t>
      </w:r>
      <w:r>
        <w:t>alongside</w:t>
      </w:r>
      <w:r>
        <w:rPr>
          <w:spacing w:val="-3"/>
        </w:rPr>
        <w:t xml:space="preserve"> </w:t>
      </w:r>
      <w:r>
        <w:t>a</w:t>
      </w:r>
      <w:r>
        <w:rPr>
          <w:spacing w:val="-3"/>
        </w:rPr>
        <w:t xml:space="preserve"> </w:t>
      </w:r>
      <w:r>
        <w:t>series</w:t>
      </w:r>
      <w:r>
        <w:rPr>
          <w:spacing w:val="-3"/>
        </w:rPr>
        <w:t xml:space="preserve"> </w:t>
      </w:r>
      <w:r>
        <w:t>of objects made by workshop participants and the communities they work with.</w:t>
      </w:r>
    </w:p>
    <w:p w:rsidR="00810BBB" w:rsidRDefault="00CA4A5C">
      <w:pPr>
        <w:pStyle w:val="BodyText"/>
        <w:spacing w:before="1" w:line="276" w:lineRule="auto"/>
        <w:ind w:left="100"/>
      </w:pPr>
      <w:r>
        <w:t>Each object tells a story about the intergenerational knowledge and wealth that the Nottingdale,</w:t>
      </w:r>
      <w:r>
        <w:rPr>
          <w:spacing w:val="-5"/>
        </w:rPr>
        <w:t xml:space="preserve"> </w:t>
      </w:r>
      <w:r>
        <w:t>North</w:t>
      </w:r>
      <w:r>
        <w:rPr>
          <w:spacing w:val="-5"/>
        </w:rPr>
        <w:t xml:space="preserve"> </w:t>
      </w:r>
      <w:r>
        <w:t>Kensington</w:t>
      </w:r>
      <w:r>
        <w:rPr>
          <w:spacing w:val="-5"/>
        </w:rPr>
        <w:t xml:space="preserve"> </w:t>
      </w:r>
      <w:r>
        <w:t>community</w:t>
      </w:r>
      <w:r>
        <w:rPr>
          <w:spacing w:val="-5"/>
        </w:rPr>
        <w:t xml:space="preserve"> </w:t>
      </w:r>
      <w:r>
        <w:t>wants</w:t>
      </w:r>
      <w:r>
        <w:rPr>
          <w:spacing w:val="-5"/>
        </w:rPr>
        <w:t xml:space="preserve"> </w:t>
      </w:r>
      <w:r>
        <w:t>to</w:t>
      </w:r>
      <w:r>
        <w:rPr>
          <w:spacing w:val="-5"/>
        </w:rPr>
        <w:t xml:space="preserve"> </w:t>
      </w:r>
      <w:r>
        <w:t>acknowledge.</w:t>
      </w:r>
      <w:r>
        <w:rPr>
          <w:spacing w:val="-5"/>
        </w:rPr>
        <w:t xml:space="preserve"> </w:t>
      </w:r>
      <w:r>
        <w:t>Through</w:t>
      </w:r>
      <w:r>
        <w:rPr>
          <w:spacing w:val="-5"/>
        </w:rPr>
        <w:t xml:space="preserve"> </w:t>
      </w:r>
      <w:r>
        <w:t>this</w:t>
      </w:r>
      <w:r>
        <w:rPr>
          <w:spacing w:val="-5"/>
        </w:rPr>
        <w:t xml:space="preserve"> </w:t>
      </w:r>
      <w:r>
        <w:t>presentation, the audience was also invited to reflect on and narrate their own story of intergenerational knowledge and wealth.</w:t>
      </w:r>
    </w:p>
    <w:p w:rsidR="00810BBB" w:rsidRDefault="00810BBB">
      <w:pPr>
        <w:spacing w:line="276" w:lineRule="auto"/>
        <w:sectPr w:rsidR="00810BBB">
          <w:pgSz w:w="11900" w:h="16840"/>
          <w:pgMar w:top="1440" w:right="1320" w:bottom="1000" w:left="1340" w:header="0" w:footer="808" w:gutter="0"/>
          <w:cols w:space="720"/>
        </w:sectPr>
      </w:pPr>
    </w:p>
    <w:p w:rsidR="00810BBB" w:rsidRDefault="00CA4A5C">
      <w:pPr>
        <w:pStyle w:val="BodyText"/>
        <w:ind w:left="100"/>
        <w:rPr>
          <w:sz w:val="20"/>
        </w:rPr>
      </w:pPr>
      <w:r>
        <w:rPr>
          <w:noProof/>
          <w:sz w:val="20"/>
          <w:lang w:val="en-GB" w:eastAsia="en-GB"/>
        </w:rPr>
        <w:drawing>
          <wp:inline distT="0" distB="0" distL="0" distR="0">
            <wp:extent cx="5743336" cy="4291584"/>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7" cstate="print"/>
                    <a:stretch>
                      <a:fillRect/>
                    </a:stretch>
                  </pic:blipFill>
                  <pic:spPr>
                    <a:xfrm>
                      <a:off x="0" y="0"/>
                      <a:ext cx="5743336" cy="4291584"/>
                    </a:xfrm>
                    <a:prstGeom prst="rect">
                      <a:avLst/>
                    </a:prstGeom>
                  </pic:spPr>
                </pic:pic>
              </a:graphicData>
            </a:graphic>
          </wp:inline>
        </w:drawing>
      </w:r>
    </w:p>
    <w:p w:rsidR="00810BBB" w:rsidRDefault="00CA4A5C">
      <w:pPr>
        <w:pStyle w:val="BodyText"/>
        <w:spacing w:before="18" w:line="276" w:lineRule="auto"/>
        <w:ind w:left="100" w:right="128"/>
      </w:pPr>
      <w:r>
        <w:t>Alt text: objects exhibited in the corner space of a white walled gallery. On the left, two T- shirts hang from the wall, black t-shirt with white text, one green t-shirt with Swimunity logo; on</w:t>
      </w:r>
      <w:r>
        <w:rPr>
          <w:spacing w:val="-2"/>
        </w:rPr>
        <w:t xml:space="preserve"> </w:t>
      </w:r>
      <w:r>
        <w:t>the</w:t>
      </w:r>
      <w:r>
        <w:rPr>
          <w:spacing w:val="-2"/>
        </w:rPr>
        <w:t xml:space="preserve"> </w:t>
      </w:r>
      <w:r>
        <w:t>right,</w:t>
      </w:r>
      <w:r>
        <w:rPr>
          <w:spacing w:val="-2"/>
        </w:rPr>
        <w:t xml:space="preserve"> </w:t>
      </w:r>
      <w:r>
        <w:t>objects</w:t>
      </w:r>
      <w:r>
        <w:rPr>
          <w:spacing w:val="-2"/>
        </w:rPr>
        <w:t xml:space="preserve"> </w:t>
      </w:r>
      <w:r>
        <w:t>sit</w:t>
      </w:r>
      <w:r>
        <w:rPr>
          <w:spacing w:val="-2"/>
        </w:rPr>
        <w:t xml:space="preserve"> </w:t>
      </w:r>
      <w:r>
        <w:t>on</w:t>
      </w:r>
      <w:r>
        <w:rPr>
          <w:spacing w:val="-2"/>
        </w:rPr>
        <w:t xml:space="preserve"> </w:t>
      </w:r>
      <w:r>
        <w:t>top</w:t>
      </w:r>
      <w:r>
        <w:rPr>
          <w:spacing w:val="-2"/>
        </w:rPr>
        <w:t xml:space="preserve"> </w:t>
      </w:r>
      <w:r>
        <w:t>of</w:t>
      </w:r>
      <w:r>
        <w:rPr>
          <w:spacing w:val="-2"/>
        </w:rPr>
        <w:t xml:space="preserve"> </w:t>
      </w:r>
      <w:r>
        <w:t>white</w:t>
      </w:r>
      <w:r>
        <w:rPr>
          <w:spacing w:val="-2"/>
        </w:rPr>
        <w:t xml:space="preserve"> </w:t>
      </w:r>
      <w:r>
        <w:t>low</w:t>
      </w:r>
      <w:r>
        <w:rPr>
          <w:spacing w:val="-2"/>
        </w:rPr>
        <w:t xml:space="preserve"> </w:t>
      </w:r>
      <w:r>
        <w:t>long</w:t>
      </w:r>
      <w:r>
        <w:rPr>
          <w:spacing w:val="-2"/>
        </w:rPr>
        <w:t xml:space="preserve"> </w:t>
      </w:r>
      <w:r>
        <w:t>bench:</w:t>
      </w:r>
      <w:r>
        <w:rPr>
          <w:spacing w:val="-2"/>
        </w:rPr>
        <w:t xml:space="preserve"> </w:t>
      </w:r>
      <w:r>
        <w:t>three</w:t>
      </w:r>
      <w:r>
        <w:rPr>
          <w:spacing w:val="-2"/>
        </w:rPr>
        <w:t xml:space="preserve"> </w:t>
      </w:r>
      <w:r>
        <w:t>texts</w:t>
      </w:r>
      <w:r>
        <w:rPr>
          <w:spacing w:val="-2"/>
        </w:rPr>
        <w:t xml:space="preserve"> </w:t>
      </w:r>
      <w:r>
        <w:t>with</w:t>
      </w:r>
      <w:r>
        <w:rPr>
          <w:spacing w:val="-2"/>
        </w:rPr>
        <w:t xml:space="preserve"> </w:t>
      </w:r>
      <w:r>
        <w:t>photos;</w:t>
      </w:r>
      <w:r>
        <w:rPr>
          <w:spacing w:val="-2"/>
        </w:rPr>
        <w:t xml:space="preserve"> </w:t>
      </w:r>
      <w:r>
        <w:t>drawing</w:t>
      </w:r>
      <w:r>
        <w:rPr>
          <w:spacing w:val="-2"/>
        </w:rPr>
        <w:t xml:space="preserve"> </w:t>
      </w:r>
      <w:r>
        <w:t>of</w:t>
      </w:r>
      <w:r>
        <w:rPr>
          <w:spacing w:val="-2"/>
        </w:rPr>
        <w:t xml:space="preserve"> </w:t>
      </w:r>
      <w:r>
        <w:t>an art club; green heart mosaic; memory box filled with photos of people, open coffee table book; four posters with black and pink text hang on the wall above.</w:t>
      </w:r>
    </w:p>
    <w:p w:rsidR="00810BBB" w:rsidRDefault="00810BBB">
      <w:pPr>
        <w:pStyle w:val="BodyText"/>
        <w:spacing w:before="40"/>
      </w:pPr>
    </w:p>
    <w:p w:rsidR="00810BBB" w:rsidRDefault="00CA4A5C">
      <w:pPr>
        <w:pStyle w:val="BodyText"/>
        <w:spacing w:line="276" w:lineRule="auto"/>
        <w:ind w:left="100" w:right="128"/>
      </w:pPr>
      <w:r>
        <w:t>T-shirts</w:t>
      </w:r>
      <w:r>
        <w:rPr>
          <w:spacing w:val="-1"/>
        </w:rPr>
        <w:t xml:space="preserve"> </w:t>
      </w:r>
      <w:r>
        <w:t>from</w:t>
      </w:r>
      <w:r>
        <w:rPr>
          <w:spacing w:val="-1"/>
        </w:rPr>
        <w:t xml:space="preserve"> </w:t>
      </w:r>
      <w:r>
        <w:t>Swimunity</w:t>
      </w:r>
      <w:r>
        <w:rPr>
          <w:spacing w:val="-1"/>
        </w:rPr>
        <w:t xml:space="preserve"> </w:t>
      </w:r>
      <w:r>
        <w:t>CIC,</w:t>
      </w:r>
      <w:r>
        <w:rPr>
          <w:spacing w:val="-1"/>
        </w:rPr>
        <w:t xml:space="preserve"> </w:t>
      </w:r>
      <w:r>
        <w:t>set</w:t>
      </w:r>
      <w:r>
        <w:rPr>
          <w:spacing w:val="-1"/>
        </w:rPr>
        <w:t xml:space="preserve"> </w:t>
      </w:r>
      <w:r>
        <w:t>up</w:t>
      </w:r>
      <w:r>
        <w:rPr>
          <w:spacing w:val="-1"/>
        </w:rPr>
        <w:t xml:space="preserve"> </w:t>
      </w:r>
      <w:r>
        <w:t>in</w:t>
      </w:r>
      <w:r>
        <w:rPr>
          <w:spacing w:val="-1"/>
        </w:rPr>
        <w:t xml:space="preserve"> </w:t>
      </w:r>
      <w:r>
        <w:t>the</w:t>
      </w:r>
      <w:r>
        <w:rPr>
          <w:spacing w:val="-1"/>
        </w:rPr>
        <w:t xml:space="preserve"> </w:t>
      </w:r>
      <w:r>
        <w:t>wake</w:t>
      </w:r>
      <w:r>
        <w:rPr>
          <w:spacing w:val="-1"/>
        </w:rPr>
        <w:t xml:space="preserve"> </w:t>
      </w:r>
      <w:r>
        <w:t>of</w:t>
      </w:r>
      <w:r>
        <w:rPr>
          <w:spacing w:val="-1"/>
        </w:rPr>
        <w:t xml:space="preserve"> </w:t>
      </w:r>
      <w:r>
        <w:t>the</w:t>
      </w:r>
      <w:r>
        <w:rPr>
          <w:spacing w:val="-1"/>
        </w:rPr>
        <w:t xml:space="preserve"> </w:t>
      </w:r>
      <w:r>
        <w:t>Grenfell</w:t>
      </w:r>
      <w:r>
        <w:rPr>
          <w:spacing w:val="-1"/>
        </w:rPr>
        <w:t xml:space="preserve"> </w:t>
      </w:r>
      <w:r>
        <w:t>fire</w:t>
      </w:r>
      <w:r>
        <w:rPr>
          <w:spacing w:val="-1"/>
        </w:rPr>
        <w:t xml:space="preserve"> </w:t>
      </w:r>
      <w:r>
        <w:t>to</w:t>
      </w:r>
      <w:r>
        <w:rPr>
          <w:spacing w:val="-1"/>
        </w:rPr>
        <w:t xml:space="preserve"> </w:t>
      </w:r>
      <w:r>
        <w:t>provide</w:t>
      </w:r>
      <w:r>
        <w:rPr>
          <w:spacing w:val="-1"/>
        </w:rPr>
        <w:t xml:space="preserve"> </w:t>
      </w:r>
      <w:r>
        <w:t>free</w:t>
      </w:r>
      <w:r>
        <w:rPr>
          <w:spacing w:val="-1"/>
        </w:rPr>
        <w:t xml:space="preserve"> </w:t>
      </w:r>
      <w:r>
        <w:t>swimming workshops, conveyed their mission of helping young people face their fears, connect with nature and learn to keep themselves safe. On the back of a Swimunity T-shirt is printed: ‘Grief</w:t>
      </w:r>
      <w:r>
        <w:rPr>
          <w:spacing w:val="-3"/>
        </w:rPr>
        <w:t xml:space="preserve"> </w:t>
      </w:r>
      <w:r>
        <w:t>is</w:t>
      </w:r>
      <w:r>
        <w:rPr>
          <w:spacing w:val="-3"/>
        </w:rPr>
        <w:t xml:space="preserve"> </w:t>
      </w:r>
      <w:r>
        <w:t>like</w:t>
      </w:r>
      <w:r>
        <w:rPr>
          <w:spacing w:val="-3"/>
        </w:rPr>
        <w:t xml:space="preserve"> </w:t>
      </w:r>
      <w:r>
        <w:t>the</w:t>
      </w:r>
      <w:r>
        <w:rPr>
          <w:spacing w:val="-3"/>
        </w:rPr>
        <w:t xml:space="preserve"> </w:t>
      </w:r>
      <w:r>
        <w:t>ocean;</w:t>
      </w:r>
      <w:r>
        <w:rPr>
          <w:spacing w:val="-3"/>
        </w:rPr>
        <w:t xml:space="preserve"> </w:t>
      </w:r>
      <w:r>
        <w:t>it</w:t>
      </w:r>
      <w:r>
        <w:rPr>
          <w:spacing w:val="-3"/>
        </w:rPr>
        <w:t xml:space="preserve"> </w:t>
      </w:r>
      <w:r>
        <w:t>comes</w:t>
      </w:r>
      <w:r>
        <w:rPr>
          <w:spacing w:val="-3"/>
        </w:rPr>
        <w:t xml:space="preserve"> </w:t>
      </w:r>
      <w:r>
        <w:t>in</w:t>
      </w:r>
      <w:r>
        <w:rPr>
          <w:spacing w:val="-3"/>
        </w:rPr>
        <w:t xml:space="preserve"> </w:t>
      </w:r>
      <w:r>
        <w:t>waves,</w:t>
      </w:r>
      <w:r>
        <w:rPr>
          <w:spacing w:val="-3"/>
        </w:rPr>
        <w:t xml:space="preserve"> </w:t>
      </w:r>
      <w:r>
        <w:t>ebbing</w:t>
      </w:r>
      <w:r>
        <w:rPr>
          <w:spacing w:val="-3"/>
        </w:rPr>
        <w:t xml:space="preserve"> </w:t>
      </w:r>
      <w:r>
        <w:t>and</w:t>
      </w:r>
      <w:r>
        <w:rPr>
          <w:spacing w:val="-3"/>
        </w:rPr>
        <w:t xml:space="preserve"> </w:t>
      </w:r>
      <w:r>
        <w:t>flowing.</w:t>
      </w:r>
      <w:r>
        <w:rPr>
          <w:spacing w:val="-3"/>
        </w:rPr>
        <w:t xml:space="preserve"> </w:t>
      </w:r>
      <w:r>
        <w:t>Sometimes</w:t>
      </w:r>
      <w:r>
        <w:rPr>
          <w:spacing w:val="-3"/>
        </w:rPr>
        <w:t xml:space="preserve"> </w:t>
      </w:r>
      <w:r>
        <w:t>the</w:t>
      </w:r>
      <w:r>
        <w:rPr>
          <w:spacing w:val="-3"/>
        </w:rPr>
        <w:t xml:space="preserve"> </w:t>
      </w:r>
      <w:r>
        <w:t>water</w:t>
      </w:r>
      <w:r>
        <w:rPr>
          <w:spacing w:val="-3"/>
        </w:rPr>
        <w:t xml:space="preserve"> </w:t>
      </w:r>
      <w:r>
        <w:t>is</w:t>
      </w:r>
      <w:r>
        <w:rPr>
          <w:spacing w:val="-3"/>
        </w:rPr>
        <w:t xml:space="preserve"> </w:t>
      </w:r>
      <w:r>
        <w:t>calm, and sometimes it is overwhelming. All we can do is learn to swim.’</w:t>
      </w:r>
    </w:p>
    <w:p w:rsidR="00810BBB" w:rsidRDefault="00810BBB">
      <w:pPr>
        <w:pStyle w:val="BodyText"/>
        <w:spacing w:before="35"/>
      </w:pPr>
    </w:p>
    <w:p w:rsidR="00810BBB" w:rsidRDefault="00CA4A5C">
      <w:pPr>
        <w:pStyle w:val="BodyText"/>
        <w:spacing w:line="276" w:lineRule="auto"/>
        <w:ind w:left="100" w:right="128"/>
      </w:pPr>
      <w:r>
        <w:t>The green heart mosaic made by artist Tomomi Yoshida is part of ongoing mosaic making practices in the community. Tomomi and fellow artist Emily Fuller worked with hundreds of members of the community to co-create the Grenfell Memorial Community Mosaic: Walking as</w:t>
      </w:r>
      <w:r>
        <w:rPr>
          <w:spacing w:val="-3"/>
        </w:rPr>
        <w:t xml:space="preserve"> </w:t>
      </w:r>
      <w:r>
        <w:t>One</w:t>
      </w:r>
      <w:r>
        <w:rPr>
          <w:spacing w:val="-3"/>
        </w:rPr>
        <w:t xml:space="preserve"> </w:t>
      </w:r>
      <w:r>
        <w:t>project,</w:t>
      </w:r>
      <w:r>
        <w:rPr>
          <w:spacing w:val="-3"/>
        </w:rPr>
        <w:t xml:space="preserve"> </w:t>
      </w:r>
      <w:r>
        <w:t>a</w:t>
      </w:r>
      <w:r>
        <w:rPr>
          <w:spacing w:val="-3"/>
        </w:rPr>
        <w:t xml:space="preserve"> </w:t>
      </w:r>
      <w:r>
        <w:t>series</w:t>
      </w:r>
      <w:r>
        <w:rPr>
          <w:spacing w:val="-3"/>
        </w:rPr>
        <w:t xml:space="preserve"> </w:t>
      </w:r>
      <w:r>
        <w:t>of</w:t>
      </w:r>
      <w:r>
        <w:rPr>
          <w:spacing w:val="-3"/>
        </w:rPr>
        <w:t xml:space="preserve"> </w:t>
      </w:r>
      <w:r>
        <w:t>39</w:t>
      </w:r>
      <w:r>
        <w:rPr>
          <w:spacing w:val="-3"/>
        </w:rPr>
        <w:t xml:space="preserve"> </w:t>
      </w:r>
      <w:r>
        <w:t>mosaics</w:t>
      </w:r>
      <w:r>
        <w:rPr>
          <w:spacing w:val="-3"/>
        </w:rPr>
        <w:t xml:space="preserve"> </w:t>
      </w:r>
      <w:r>
        <w:t>featuring</w:t>
      </w:r>
      <w:r>
        <w:rPr>
          <w:spacing w:val="-3"/>
        </w:rPr>
        <w:t xml:space="preserve"> </w:t>
      </w:r>
      <w:r>
        <w:t>the</w:t>
      </w:r>
      <w:r>
        <w:rPr>
          <w:spacing w:val="-3"/>
        </w:rPr>
        <w:t xml:space="preserve"> </w:t>
      </w:r>
      <w:r>
        <w:t>word</w:t>
      </w:r>
      <w:r>
        <w:rPr>
          <w:spacing w:val="-3"/>
        </w:rPr>
        <w:t xml:space="preserve"> </w:t>
      </w:r>
      <w:r>
        <w:t>‘Justice’</w:t>
      </w:r>
      <w:r>
        <w:rPr>
          <w:spacing w:val="-3"/>
        </w:rPr>
        <w:t xml:space="preserve"> </w:t>
      </w:r>
      <w:r>
        <w:t>in</w:t>
      </w:r>
      <w:r>
        <w:rPr>
          <w:spacing w:val="-3"/>
        </w:rPr>
        <w:t xml:space="preserve"> </w:t>
      </w:r>
      <w:r>
        <w:t>different</w:t>
      </w:r>
      <w:r>
        <w:rPr>
          <w:spacing w:val="-3"/>
        </w:rPr>
        <w:t xml:space="preserve"> </w:t>
      </w:r>
      <w:r>
        <w:t>languages</w:t>
      </w:r>
      <w:r>
        <w:rPr>
          <w:spacing w:val="-3"/>
        </w:rPr>
        <w:t xml:space="preserve"> </w:t>
      </w:r>
      <w:r>
        <w:t>laid into the pavement along the route of the Silent Walk. The project was completed in June 2022 to commemorate the fifth anniversary of the Grenfell Tower fire.</w:t>
      </w:r>
    </w:p>
    <w:p w:rsidR="00810BBB" w:rsidRDefault="00810BBB">
      <w:pPr>
        <w:pStyle w:val="BodyText"/>
        <w:spacing w:before="41"/>
      </w:pPr>
    </w:p>
    <w:p w:rsidR="00810BBB" w:rsidRDefault="00CA4A5C">
      <w:pPr>
        <w:pStyle w:val="BodyText"/>
        <w:spacing w:line="276" w:lineRule="auto"/>
        <w:ind w:left="100" w:right="128"/>
      </w:pPr>
      <w:r>
        <w:t>Since October 2017, Solidarity Sports (who work primarily with young people referred by social services) has been organising trips to honour and commemorate the Hashim Family. The family needlessly lost three children (including Firdaws) and their parents in the Grenfell Tower fire. The memory box features photos of young people visiting Disneyland Paris, a dream</w:t>
      </w:r>
      <w:r>
        <w:rPr>
          <w:spacing w:val="-3"/>
        </w:rPr>
        <w:t xml:space="preserve"> </w:t>
      </w:r>
      <w:r>
        <w:t>that</w:t>
      </w:r>
      <w:r>
        <w:rPr>
          <w:spacing w:val="-3"/>
        </w:rPr>
        <w:t xml:space="preserve"> </w:t>
      </w:r>
      <w:r>
        <w:t>Firdaws</w:t>
      </w:r>
      <w:r>
        <w:rPr>
          <w:spacing w:val="-3"/>
        </w:rPr>
        <w:t xml:space="preserve"> </w:t>
      </w:r>
      <w:r>
        <w:t>was</w:t>
      </w:r>
      <w:r>
        <w:rPr>
          <w:spacing w:val="-3"/>
        </w:rPr>
        <w:t xml:space="preserve"> </w:t>
      </w:r>
      <w:r>
        <w:t>not</w:t>
      </w:r>
      <w:r>
        <w:rPr>
          <w:spacing w:val="-3"/>
        </w:rPr>
        <w:t xml:space="preserve"> </w:t>
      </w:r>
      <w:r>
        <w:t>able</w:t>
      </w:r>
      <w:r>
        <w:rPr>
          <w:spacing w:val="-3"/>
        </w:rPr>
        <w:t xml:space="preserve"> </w:t>
      </w:r>
      <w:r>
        <w:t>to</w:t>
      </w:r>
      <w:r>
        <w:rPr>
          <w:spacing w:val="-4"/>
        </w:rPr>
        <w:t xml:space="preserve"> </w:t>
      </w:r>
      <w:r>
        <w:t>fulfil.</w:t>
      </w:r>
      <w:r>
        <w:rPr>
          <w:spacing w:val="-3"/>
        </w:rPr>
        <w:t xml:space="preserve"> </w:t>
      </w:r>
      <w:r>
        <w:t>The</w:t>
      </w:r>
      <w:r>
        <w:rPr>
          <w:spacing w:val="-3"/>
        </w:rPr>
        <w:t xml:space="preserve"> </w:t>
      </w:r>
      <w:r>
        <w:t>memory</w:t>
      </w:r>
      <w:r>
        <w:rPr>
          <w:spacing w:val="-3"/>
        </w:rPr>
        <w:t xml:space="preserve"> </w:t>
      </w:r>
      <w:r>
        <w:t>box</w:t>
      </w:r>
      <w:r>
        <w:rPr>
          <w:spacing w:val="-3"/>
        </w:rPr>
        <w:t xml:space="preserve"> </w:t>
      </w:r>
      <w:r>
        <w:t>is</w:t>
      </w:r>
      <w:r>
        <w:rPr>
          <w:spacing w:val="-3"/>
        </w:rPr>
        <w:t xml:space="preserve"> </w:t>
      </w:r>
      <w:r>
        <w:t>both</w:t>
      </w:r>
      <w:r>
        <w:rPr>
          <w:spacing w:val="-3"/>
        </w:rPr>
        <w:t xml:space="preserve"> </w:t>
      </w:r>
      <w:r>
        <w:t>an</w:t>
      </w:r>
      <w:r>
        <w:rPr>
          <w:spacing w:val="-3"/>
        </w:rPr>
        <w:t xml:space="preserve"> </w:t>
      </w:r>
      <w:r>
        <w:t>archive</w:t>
      </w:r>
      <w:r>
        <w:rPr>
          <w:spacing w:val="-3"/>
        </w:rPr>
        <w:t xml:space="preserve"> </w:t>
      </w:r>
      <w:r>
        <w:t>of</w:t>
      </w:r>
      <w:r>
        <w:rPr>
          <w:spacing w:val="-3"/>
        </w:rPr>
        <w:t xml:space="preserve"> </w:t>
      </w:r>
      <w:r>
        <w:t>togetherness</w:t>
      </w:r>
    </w:p>
    <w:p w:rsidR="00810BBB" w:rsidRDefault="00810BBB">
      <w:pPr>
        <w:spacing w:line="276" w:lineRule="auto"/>
        <w:sectPr w:rsidR="00810BBB">
          <w:pgSz w:w="11900" w:h="16840"/>
          <w:pgMar w:top="1440" w:right="1320" w:bottom="1000" w:left="1340" w:header="0" w:footer="808" w:gutter="0"/>
          <w:cols w:space="720"/>
        </w:sectPr>
      </w:pPr>
    </w:p>
    <w:p w:rsidR="00810BBB" w:rsidRDefault="00CA4A5C">
      <w:pPr>
        <w:pStyle w:val="BodyText"/>
        <w:spacing w:before="80" w:line="278" w:lineRule="auto"/>
        <w:ind w:left="100"/>
      </w:pPr>
      <w:r>
        <w:t>and</w:t>
      </w:r>
      <w:r>
        <w:rPr>
          <w:spacing w:val="-3"/>
        </w:rPr>
        <w:t xml:space="preserve"> </w:t>
      </w:r>
      <w:r>
        <w:t>hope</w:t>
      </w:r>
      <w:r>
        <w:rPr>
          <w:spacing w:val="-3"/>
        </w:rPr>
        <w:t xml:space="preserve"> </w:t>
      </w:r>
      <w:r>
        <w:t>within</w:t>
      </w:r>
      <w:r>
        <w:rPr>
          <w:spacing w:val="-3"/>
        </w:rPr>
        <w:t xml:space="preserve"> </w:t>
      </w:r>
      <w:r>
        <w:t>a</w:t>
      </w:r>
      <w:r>
        <w:rPr>
          <w:spacing w:val="-3"/>
        </w:rPr>
        <w:t xml:space="preserve"> </w:t>
      </w:r>
      <w:r>
        <w:t>young</w:t>
      </w:r>
      <w:r>
        <w:rPr>
          <w:spacing w:val="-3"/>
        </w:rPr>
        <w:t xml:space="preserve"> </w:t>
      </w:r>
      <w:r>
        <w:t>community,</w:t>
      </w:r>
      <w:r>
        <w:rPr>
          <w:spacing w:val="-3"/>
        </w:rPr>
        <w:t xml:space="preserve"> </w:t>
      </w:r>
      <w:r>
        <w:t>as</w:t>
      </w:r>
      <w:r>
        <w:rPr>
          <w:spacing w:val="-3"/>
        </w:rPr>
        <w:t xml:space="preserve"> </w:t>
      </w:r>
      <w:r>
        <w:t>well</w:t>
      </w:r>
      <w:r>
        <w:rPr>
          <w:spacing w:val="-3"/>
        </w:rPr>
        <w:t xml:space="preserve"> </w:t>
      </w:r>
      <w:r>
        <w:t>as</w:t>
      </w:r>
      <w:r>
        <w:rPr>
          <w:spacing w:val="-3"/>
        </w:rPr>
        <w:t xml:space="preserve"> </w:t>
      </w:r>
      <w:r>
        <w:t>a</w:t>
      </w:r>
      <w:r>
        <w:rPr>
          <w:spacing w:val="-3"/>
        </w:rPr>
        <w:t xml:space="preserve"> </w:t>
      </w:r>
      <w:r>
        <w:t>commitment</w:t>
      </w:r>
      <w:r>
        <w:rPr>
          <w:spacing w:val="-3"/>
        </w:rPr>
        <w:t xml:space="preserve"> </w:t>
      </w:r>
      <w:r>
        <w:t>from</w:t>
      </w:r>
      <w:r>
        <w:rPr>
          <w:spacing w:val="-3"/>
        </w:rPr>
        <w:t xml:space="preserve"> </w:t>
      </w:r>
      <w:r>
        <w:t>adults</w:t>
      </w:r>
      <w:r>
        <w:rPr>
          <w:spacing w:val="-3"/>
        </w:rPr>
        <w:t xml:space="preserve"> </w:t>
      </w:r>
      <w:r>
        <w:t>to</w:t>
      </w:r>
      <w:r>
        <w:rPr>
          <w:spacing w:val="-3"/>
        </w:rPr>
        <w:t xml:space="preserve"> </w:t>
      </w:r>
      <w:r>
        <w:t>continue resourcing these opportunities for young people.</w:t>
      </w:r>
    </w:p>
    <w:p w:rsidR="00810BBB" w:rsidRDefault="00CA4A5C">
      <w:pPr>
        <w:pStyle w:val="BodyText"/>
        <w:spacing w:before="32"/>
        <w:rPr>
          <w:sz w:val="20"/>
        </w:rPr>
      </w:pPr>
      <w:r>
        <w:rPr>
          <w:noProof/>
          <w:lang w:val="en-GB" w:eastAsia="en-GB"/>
        </w:rPr>
        <w:drawing>
          <wp:anchor distT="0" distB="0" distL="0" distR="0" simplePos="0" relativeHeight="487597056" behindDoc="1" locked="0" layoutInCell="1" allowOverlap="1">
            <wp:simplePos x="0" y="0"/>
            <wp:positionH relativeFrom="page">
              <wp:posOffset>914400</wp:posOffset>
            </wp:positionH>
            <wp:positionV relativeFrom="paragraph">
              <wp:posOffset>182048</wp:posOffset>
            </wp:positionV>
            <wp:extent cx="5121442" cy="7190041"/>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8" cstate="print"/>
                    <a:stretch>
                      <a:fillRect/>
                    </a:stretch>
                  </pic:blipFill>
                  <pic:spPr>
                    <a:xfrm>
                      <a:off x="0" y="0"/>
                      <a:ext cx="5121442" cy="7190041"/>
                    </a:xfrm>
                    <a:prstGeom prst="rect">
                      <a:avLst/>
                    </a:prstGeom>
                  </pic:spPr>
                </pic:pic>
              </a:graphicData>
            </a:graphic>
          </wp:anchor>
        </w:drawing>
      </w:r>
    </w:p>
    <w:p w:rsidR="00810BBB" w:rsidRDefault="00810BBB">
      <w:pPr>
        <w:pStyle w:val="BodyText"/>
        <w:spacing w:before="40"/>
      </w:pPr>
    </w:p>
    <w:p w:rsidR="00810BBB" w:rsidRDefault="00CA4A5C">
      <w:pPr>
        <w:pStyle w:val="BodyText"/>
        <w:spacing w:line="276" w:lineRule="auto"/>
        <w:ind w:left="100" w:right="109"/>
      </w:pPr>
      <w:r>
        <w:t>Alt</w:t>
      </w:r>
      <w:r>
        <w:rPr>
          <w:spacing w:val="-3"/>
        </w:rPr>
        <w:t xml:space="preserve"> </w:t>
      </w:r>
      <w:r>
        <w:t>text:</w:t>
      </w:r>
      <w:r>
        <w:rPr>
          <w:spacing w:val="-3"/>
        </w:rPr>
        <w:t xml:space="preserve"> </w:t>
      </w:r>
      <w:r>
        <w:t>photos</w:t>
      </w:r>
      <w:r>
        <w:rPr>
          <w:spacing w:val="-3"/>
        </w:rPr>
        <w:t xml:space="preserve"> </w:t>
      </w:r>
      <w:r>
        <w:t>of</w:t>
      </w:r>
      <w:r>
        <w:rPr>
          <w:spacing w:val="-3"/>
        </w:rPr>
        <w:t xml:space="preserve"> </w:t>
      </w:r>
      <w:r>
        <w:t>smiling</w:t>
      </w:r>
      <w:r>
        <w:rPr>
          <w:spacing w:val="-3"/>
        </w:rPr>
        <w:t xml:space="preserve"> </w:t>
      </w:r>
      <w:r>
        <w:t>groups</w:t>
      </w:r>
      <w:r>
        <w:rPr>
          <w:spacing w:val="-3"/>
        </w:rPr>
        <w:t xml:space="preserve"> </w:t>
      </w:r>
      <w:r>
        <w:t>of</w:t>
      </w:r>
      <w:r>
        <w:rPr>
          <w:spacing w:val="-3"/>
        </w:rPr>
        <w:t xml:space="preserve"> </w:t>
      </w:r>
      <w:r>
        <w:t>children</w:t>
      </w:r>
      <w:r>
        <w:rPr>
          <w:spacing w:val="-3"/>
        </w:rPr>
        <w:t xml:space="preserve"> </w:t>
      </w:r>
      <w:r>
        <w:t>from</w:t>
      </w:r>
      <w:r>
        <w:rPr>
          <w:spacing w:val="-3"/>
        </w:rPr>
        <w:t xml:space="preserve"> </w:t>
      </w:r>
      <w:r>
        <w:t>different</w:t>
      </w:r>
      <w:r>
        <w:rPr>
          <w:spacing w:val="-3"/>
        </w:rPr>
        <w:t xml:space="preserve"> </w:t>
      </w:r>
      <w:r>
        <w:t>ethnic</w:t>
      </w:r>
      <w:r>
        <w:rPr>
          <w:spacing w:val="-3"/>
        </w:rPr>
        <w:t xml:space="preserve"> </w:t>
      </w:r>
      <w:r>
        <w:t>backgrounds</w:t>
      </w:r>
      <w:r>
        <w:rPr>
          <w:spacing w:val="-3"/>
        </w:rPr>
        <w:t xml:space="preserve"> </w:t>
      </w:r>
      <w:r>
        <w:t>placed</w:t>
      </w:r>
      <w:r>
        <w:rPr>
          <w:spacing w:val="-3"/>
        </w:rPr>
        <w:t xml:space="preserve"> </w:t>
      </w:r>
      <w:r>
        <w:t>upright in a box. The photos are of varying sizes. In the middle of the image is a heart-shaped stone painted with shades of green and the word ‘Grenfell’ and a small statue of the Eiffel Tower.</w:t>
      </w:r>
    </w:p>
    <w:p w:rsidR="00810BBB" w:rsidRDefault="00810BBB">
      <w:pPr>
        <w:spacing w:line="276" w:lineRule="auto"/>
        <w:sectPr w:rsidR="00810BBB">
          <w:pgSz w:w="11900" w:h="16840"/>
          <w:pgMar w:top="1360" w:right="1320" w:bottom="1000" w:left="1340" w:header="0" w:footer="808" w:gutter="0"/>
          <w:cols w:space="720"/>
        </w:sectPr>
      </w:pPr>
    </w:p>
    <w:p w:rsidR="00810BBB" w:rsidRDefault="00CA4A5C">
      <w:pPr>
        <w:pStyle w:val="BodyText"/>
        <w:ind w:left="266"/>
        <w:rPr>
          <w:sz w:val="20"/>
        </w:rPr>
      </w:pPr>
      <w:r>
        <w:rPr>
          <w:noProof/>
          <w:sz w:val="20"/>
          <w:lang w:val="en-GB" w:eastAsia="en-GB"/>
        </w:rPr>
        <w:drawing>
          <wp:inline distT="0" distB="0" distL="0" distR="0">
            <wp:extent cx="5276849" cy="7639050"/>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9" cstate="print"/>
                    <a:stretch>
                      <a:fillRect/>
                    </a:stretch>
                  </pic:blipFill>
                  <pic:spPr>
                    <a:xfrm>
                      <a:off x="0" y="0"/>
                      <a:ext cx="5276849" cy="7639050"/>
                    </a:xfrm>
                    <a:prstGeom prst="rect">
                      <a:avLst/>
                    </a:prstGeom>
                  </pic:spPr>
                </pic:pic>
              </a:graphicData>
            </a:graphic>
          </wp:inline>
        </w:drawing>
      </w:r>
    </w:p>
    <w:p w:rsidR="00810BBB" w:rsidRDefault="00810BBB">
      <w:pPr>
        <w:pStyle w:val="BodyText"/>
        <w:spacing w:before="6"/>
      </w:pPr>
    </w:p>
    <w:p w:rsidR="00810BBB" w:rsidRDefault="00CA4A5C">
      <w:pPr>
        <w:spacing w:line="273" w:lineRule="auto"/>
        <w:ind w:left="100" w:right="120"/>
      </w:pPr>
      <w:r>
        <w:t xml:space="preserve">Alt text: Poster text says: Our Community Inheritance is </w:t>
      </w:r>
      <w:r>
        <w:rPr>
          <w:i/>
        </w:rPr>
        <w:t>Music, Art, Food, Looking out for</w:t>
      </w:r>
      <w:r>
        <w:rPr>
          <w:i/>
          <w:spacing w:val="40"/>
        </w:rPr>
        <w:t xml:space="preserve"> </w:t>
      </w:r>
      <w:r>
        <w:rPr>
          <w:i/>
        </w:rPr>
        <w:t>one</w:t>
      </w:r>
      <w:r>
        <w:rPr>
          <w:i/>
          <w:spacing w:val="-3"/>
        </w:rPr>
        <w:t xml:space="preserve"> </w:t>
      </w:r>
      <w:r>
        <w:rPr>
          <w:i/>
        </w:rPr>
        <w:t>another,</w:t>
      </w:r>
      <w:r>
        <w:rPr>
          <w:i/>
          <w:spacing w:val="-3"/>
        </w:rPr>
        <w:t xml:space="preserve"> </w:t>
      </w:r>
      <w:r>
        <w:rPr>
          <w:i/>
        </w:rPr>
        <w:t>Organising</w:t>
      </w:r>
      <w:r>
        <w:rPr>
          <w:i/>
          <w:spacing w:val="-3"/>
        </w:rPr>
        <w:t xml:space="preserve"> </w:t>
      </w:r>
      <w:r>
        <w:rPr>
          <w:i/>
        </w:rPr>
        <w:t>and</w:t>
      </w:r>
      <w:r>
        <w:rPr>
          <w:i/>
          <w:spacing w:val="-3"/>
        </w:rPr>
        <w:t xml:space="preserve"> </w:t>
      </w:r>
      <w:r>
        <w:rPr>
          <w:i/>
        </w:rPr>
        <w:t>getting</w:t>
      </w:r>
      <w:r>
        <w:rPr>
          <w:i/>
          <w:spacing w:val="-3"/>
        </w:rPr>
        <w:t xml:space="preserve"> </w:t>
      </w:r>
      <w:r>
        <w:rPr>
          <w:i/>
        </w:rPr>
        <w:t>things</w:t>
      </w:r>
      <w:r>
        <w:rPr>
          <w:i/>
          <w:spacing w:val="-3"/>
        </w:rPr>
        <w:t xml:space="preserve"> </w:t>
      </w:r>
      <w:r>
        <w:rPr>
          <w:i/>
        </w:rPr>
        <w:t>done,</w:t>
      </w:r>
      <w:r>
        <w:rPr>
          <w:i/>
          <w:spacing w:val="-3"/>
        </w:rPr>
        <w:t xml:space="preserve"> </w:t>
      </w:r>
      <w:r>
        <w:rPr>
          <w:i/>
        </w:rPr>
        <w:t>Fighting</w:t>
      </w:r>
      <w:r>
        <w:rPr>
          <w:i/>
          <w:spacing w:val="-3"/>
        </w:rPr>
        <w:t xml:space="preserve"> </w:t>
      </w:r>
      <w:r>
        <w:rPr>
          <w:i/>
        </w:rPr>
        <w:t>for</w:t>
      </w:r>
      <w:r>
        <w:rPr>
          <w:i/>
          <w:spacing w:val="-3"/>
        </w:rPr>
        <w:t xml:space="preserve"> </w:t>
      </w:r>
      <w:r>
        <w:rPr>
          <w:i/>
        </w:rPr>
        <w:t>equality,</w:t>
      </w:r>
      <w:r>
        <w:rPr>
          <w:i/>
          <w:spacing w:val="-3"/>
        </w:rPr>
        <w:t xml:space="preserve"> </w:t>
      </w:r>
      <w:r>
        <w:rPr>
          <w:i/>
        </w:rPr>
        <w:t>Our</w:t>
      </w:r>
      <w:r>
        <w:rPr>
          <w:i/>
          <w:spacing w:val="-3"/>
        </w:rPr>
        <w:t xml:space="preserve"> </w:t>
      </w:r>
      <w:r>
        <w:rPr>
          <w:i/>
        </w:rPr>
        <w:t>relationships,</w:t>
      </w:r>
      <w:r>
        <w:rPr>
          <w:i/>
          <w:spacing w:val="-3"/>
        </w:rPr>
        <w:t xml:space="preserve"> </w:t>
      </w:r>
      <w:r>
        <w:rPr>
          <w:i/>
        </w:rPr>
        <w:t xml:space="preserve">Our Young People, Our Togetherness, </w:t>
      </w:r>
      <w:r>
        <w:t>Love, Grenfell Health and Wellbeing service users and Grenfell impacted community</w:t>
      </w:r>
    </w:p>
    <w:p w:rsidR="00810BBB" w:rsidRDefault="00810BBB">
      <w:pPr>
        <w:spacing w:line="273" w:lineRule="auto"/>
        <w:sectPr w:rsidR="00810BBB">
          <w:pgSz w:w="11900" w:h="16840"/>
          <w:pgMar w:top="1640" w:right="1320" w:bottom="1000" w:left="1340" w:header="0" w:footer="808" w:gutter="0"/>
          <w:cols w:space="720"/>
        </w:sectPr>
      </w:pPr>
    </w:p>
    <w:p w:rsidR="00810BBB" w:rsidRDefault="00CA4A5C">
      <w:pPr>
        <w:pStyle w:val="BodyText"/>
        <w:spacing w:before="80"/>
        <w:ind w:left="100"/>
      </w:pPr>
      <w:r>
        <w:rPr>
          <w:u w:val="single"/>
        </w:rPr>
        <w:t>Local</w:t>
      </w:r>
      <w:r>
        <w:rPr>
          <w:spacing w:val="-6"/>
          <w:u w:val="single"/>
        </w:rPr>
        <w:t xml:space="preserve"> </w:t>
      </w:r>
      <w:r>
        <w:rPr>
          <w:u w:val="single"/>
        </w:rPr>
        <w:t>contexts</w:t>
      </w:r>
      <w:r>
        <w:rPr>
          <w:spacing w:val="-5"/>
          <w:u w:val="single"/>
        </w:rPr>
        <w:t xml:space="preserve"> </w:t>
      </w:r>
      <w:r>
        <w:rPr>
          <w:u w:val="single"/>
        </w:rPr>
        <w:t>of</w:t>
      </w:r>
      <w:r>
        <w:rPr>
          <w:spacing w:val="-6"/>
          <w:u w:val="single"/>
        </w:rPr>
        <w:t xml:space="preserve"> </w:t>
      </w:r>
      <w:r>
        <w:rPr>
          <w:u w:val="single"/>
        </w:rPr>
        <w:t>climate</w:t>
      </w:r>
      <w:r>
        <w:rPr>
          <w:spacing w:val="-5"/>
          <w:u w:val="single"/>
        </w:rPr>
        <w:t xml:space="preserve"> </w:t>
      </w:r>
      <w:r>
        <w:rPr>
          <w:spacing w:val="-2"/>
          <w:u w:val="single"/>
        </w:rPr>
        <w:t>justice:</w:t>
      </w:r>
    </w:p>
    <w:p w:rsidR="00810BBB" w:rsidRDefault="00CA4A5C">
      <w:pPr>
        <w:pStyle w:val="BodyText"/>
        <w:spacing w:before="40" w:line="276" w:lineRule="auto"/>
        <w:ind w:left="100" w:right="209"/>
      </w:pPr>
      <w:r>
        <w:t>When</w:t>
      </w:r>
      <w:r>
        <w:rPr>
          <w:spacing w:val="-1"/>
        </w:rPr>
        <w:t xml:space="preserve"> </w:t>
      </w:r>
      <w:r>
        <w:t>we</w:t>
      </w:r>
      <w:r>
        <w:rPr>
          <w:spacing w:val="-1"/>
        </w:rPr>
        <w:t xml:space="preserve"> </w:t>
      </w:r>
      <w:r>
        <w:t>think</w:t>
      </w:r>
      <w:r>
        <w:rPr>
          <w:spacing w:val="-1"/>
        </w:rPr>
        <w:t xml:space="preserve"> </w:t>
      </w:r>
      <w:r>
        <w:t>about</w:t>
      </w:r>
      <w:r>
        <w:rPr>
          <w:spacing w:val="-1"/>
        </w:rPr>
        <w:t xml:space="preserve"> </w:t>
      </w:r>
      <w:r>
        <w:t>climate</w:t>
      </w:r>
      <w:r>
        <w:rPr>
          <w:spacing w:val="-1"/>
        </w:rPr>
        <w:t xml:space="preserve"> </w:t>
      </w:r>
      <w:r>
        <w:t>justice</w:t>
      </w:r>
      <w:r>
        <w:rPr>
          <w:spacing w:val="-1"/>
        </w:rPr>
        <w:t xml:space="preserve"> </w:t>
      </w:r>
      <w:r>
        <w:t>in</w:t>
      </w:r>
      <w:r>
        <w:rPr>
          <w:spacing w:val="-1"/>
        </w:rPr>
        <w:t xml:space="preserve"> </w:t>
      </w:r>
      <w:r>
        <w:t>relation</w:t>
      </w:r>
      <w:r>
        <w:rPr>
          <w:spacing w:val="-1"/>
        </w:rPr>
        <w:t xml:space="preserve"> </w:t>
      </w:r>
      <w:r>
        <w:t>to</w:t>
      </w:r>
      <w:r>
        <w:rPr>
          <w:spacing w:val="-1"/>
        </w:rPr>
        <w:t xml:space="preserve"> </w:t>
      </w:r>
      <w:r>
        <w:t>the</w:t>
      </w:r>
      <w:r>
        <w:rPr>
          <w:spacing w:val="-1"/>
        </w:rPr>
        <w:t xml:space="preserve"> </w:t>
      </w:r>
      <w:r>
        <w:t>communities</w:t>
      </w:r>
      <w:r>
        <w:rPr>
          <w:spacing w:val="-1"/>
        </w:rPr>
        <w:t xml:space="preserve"> </w:t>
      </w:r>
      <w:r>
        <w:t>impacted</w:t>
      </w:r>
      <w:r>
        <w:rPr>
          <w:spacing w:val="-1"/>
        </w:rPr>
        <w:t xml:space="preserve"> </w:t>
      </w:r>
      <w:r>
        <w:t>by</w:t>
      </w:r>
      <w:r>
        <w:rPr>
          <w:spacing w:val="-1"/>
        </w:rPr>
        <w:t xml:space="preserve"> </w:t>
      </w:r>
      <w:r>
        <w:t>the</w:t>
      </w:r>
      <w:r>
        <w:rPr>
          <w:spacing w:val="-1"/>
        </w:rPr>
        <w:t xml:space="preserve"> </w:t>
      </w:r>
      <w:r>
        <w:t>Grenfell disaster,</w:t>
      </w:r>
      <w:r>
        <w:rPr>
          <w:spacing w:val="-3"/>
        </w:rPr>
        <w:t xml:space="preserve"> </w:t>
      </w:r>
      <w:r>
        <w:t>we</w:t>
      </w:r>
      <w:r>
        <w:rPr>
          <w:spacing w:val="-3"/>
        </w:rPr>
        <w:t xml:space="preserve"> </w:t>
      </w:r>
      <w:r>
        <w:t>need</w:t>
      </w:r>
      <w:r>
        <w:rPr>
          <w:spacing w:val="-3"/>
        </w:rPr>
        <w:t xml:space="preserve"> </w:t>
      </w:r>
      <w:r>
        <w:t>to</w:t>
      </w:r>
      <w:r>
        <w:rPr>
          <w:spacing w:val="-3"/>
        </w:rPr>
        <w:t xml:space="preserve"> </w:t>
      </w:r>
      <w:r>
        <w:t>take</w:t>
      </w:r>
      <w:r>
        <w:rPr>
          <w:spacing w:val="-3"/>
        </w:rPr>
        <w:t xml:space="preserve"> </w:t>
      </w:r>
      <w:r>
        <w:t>in</w:t>
      </w:r>
      <w:r>
        <w:rPr>
          <w:spacing w:val="-3"/>
        </w:rPr>
        <w:t xml:space="preserve"> </w:t>
      </w:r>
      <w:r>
        <w:t>the</w:t>
      </w:r>
      <w:r>
        <w:rPr>
          <w:spacing w:val="-3"/>
        </w:rPr>
        <w:t xml:space="preserve"> </w:t>
      </w:r>
      <w:r>
        <w:t>wider</w:t>
      </w:r>
      <w:r>
        <w:rPr>
          <w:spacing w:val="-3"/>
        </w:rPr>
        <w:t xml:space="preserve"> </w:t>
      </w:r>
      <w:r>
        <w:t>context</w:t>
      </w:r>
      <w:r>
        <w:rPr>
          <w:spacing w:val="-3"/>
        </w:rPr>
        <w:t xml:space="preserve"> </w:t>
      </w:r>
      <w:r>
        <w:t>of</w:t>
      </w:r>
      <w:r>
        <w:rPr>
          <w:spacing w:val="-3"/>
        </w:rPr>
        <w:t xml:space="preserve"> </w:t>
      </w:r>
      <w:r>
        <w:t>urban</w:t>
      </w:r>
      <w:r>
        <w:rPr>
          <w:spacing w:val="-3"/>
        </w:rPr>
        <w:t xml:space="preserve"> </w:t>
      </w:r>
      <w:r>
        <w:t>planning</w:t>
      </w:r>
      <w:r>
        <w:rPr>
          <w:spacing w:val="-3"/>
        </w:rPr>
        <w:t xml:space="preserve"> </w:t>
      </w:r>
      <w:r>
        <w:t>in</w:t>
      </w:r>
      <w:r>
        <w:rPr>
          <w:spacing w:val="-3"/>
        </w:rPr>
        <w:t xml:space="preserve"> </w:t>
      </w:r>
      <w:r>
        <w:t>west</w:t>
      </w:r>
      <w:r>
        <w:rPr>
          <w:spacing w:val="-3"/>
        </w:rPr>
        <w:t xml:space="preserve"> </w:t>
      </w:r>
      <w:r>
        <w:t>London,</w:t>
      </w:r>
      <w:r>
        <w:rPr>
          <w:spacing w:val="-3"/>
        </w:rPr>
        <w:t xml:space="preserve"> </w:t>
      </w:r>
      <w:r>
        <w:t>particularly the construction of the giant elevated flyover, the Westway. When it was created, the Westway demolished homes, displaced families, cut communities in North Kensington into two, brought noise and air pollution, and disruption, with 47,000 cars a day within the first few months of opening.</w:t>
      </w:r>
    </w:p>
    <w:p w:rsidR="00810BBB" w:rsidRDefault="00810BBB">
      <w:pPr>
        <w:pStyle w:val="BodyText"/>
        <w:spacing w:before="36"/>
      </w:pPr>
    </w:p>
    <w:p w:rsidR="00810BBB" w:rsidRDefault="00CA4A5C">
      <w:pPr>
        <w:pStyle w:val="BodyText"/>
        <w:spacing w:line="276" w:lineRule="auto"/>
        <w:ind w:left="100" w:right="143"/>
      </w:pPr>
      <w:r>
        <w:t>More than 50 years since its completion, the long-term impacts of the Westway are ongoing poor quality environmental conditions, and poor health outcomes for communities living between</w:t>
      </w:r>
      <w:r>
        <w:rPr>
          <w:spacing w:val="-2"/>
        </w:rPr>
        <w:t xml:space="preserve"> </w:t>
      </w:r>
      <w:r>
        <w:t>and</w:t>
      </w:r>
      <w:r>
        <w:rPr>
          <w:spacing w:val="-2"/>
        </w:rPr>
        <w:t xml:space="preserve"> </w:t>
      </w:r>
      <w:r>
        <w:t>underneath</w:t>
      </w:r>
      <w:r>
        <w:rPr>
          <w:spacing w:val="-2"/>
        </w:rPr>
        <w:t xml:space="preserve"> </w:t>
      </w:r>
      <w:r>
        <w:t>the</w:t>
      </w:r>
      <w:r>
        <w:rPr>
          <w:spacing w:val="-2"/>
        </w:rPr>
        <w:t xml:space="preserve"> </w:t>
      </w:r>
      <w:r>
        <w:t>Westway.</w:t>
      </w:r>
      <w:r>
        <w:rPr>
          <w:spacing w:val="-2"/>
        </w:rPr>
        <w:t xml:space="preserve"> </w:t>
      </w:r>
      <w:r>
        <w:t>As</w:t>
      </w:r>
      <w:r>
        <w:rPr>
          <w:spacing w:val="-2"/>
        </w:rPr>
        <w:t xml:space="preserve"> </w:t>
      </w:r>
      <w:r>
        <w:t>is</w:t>
      </w:r>
      <w:r>
        <w:rPr>
          <w:spacing w:val="-2"/>
        </w:rPr>
        <w:t xml:space="preserve"> </w:t>
      </w:r>
      <w:r>
        <w:t>the</w:t>
      </w:r>
      <w:r>
        <w:rPr>
          <w:spacing w:val="-2"/>
        </w:rPr>
        <w:t xml:space="preserve"> </w:t>
      </w:r>
      <w:r>
        <w:t>case</w:t>
      </w:r>
      <w:r>
        <w:rPr>
          <w:spacing w:val="-2"/>
        </w:rPr>
        <w:t xml:space="preserve"> </w:t>
      </w:r>
      <w:r>
        <w:t>with</w:t>
      </w:r>
      <w:r>
        <w:rPr>
          <w:spacing w:val="-2"/>
        </w:rPr>
        <w:t xml:space="preserve"> </w:t>
      </w:r>
      <w:r>
        <w:t>most</w:t>
      </w:r>
      <w:r>
        <w:rPr>
          <w:spacing w:val="-2"/>
        </w:rPr>
        <w:t xml:space="preserve"> </w:t>
      </w:r>
      <w:r>
        <w:t>major</w:t>
      </w:r>
      <w:r>
        <w:rPr>
          <w:spacing w:val="-2"/>
        </w:rPr>
        <w:t xml:space="preserve"> </w:t>
      </w:r>
      <w:r>
        <w:t>roads</w:t>
      </w:r>
      <w:r>
        <w:rPr>
          <w:spacing w:val="-2"/>
        </w:rPr>
        <w:t xml:space="preserve"> </w:t>
      </w:r>
      <w:r>
        <w:t>in</w:t>
      </w:r>
      <w:r>
        <w:rPr>
          <w:spacing w:val="-2"/>
        </w:rPr>
        <w:t xml:space="preserve"> </w:t>
      </w:r>
      <w:r>
        <w:t>London</w:t>
      </w:r>
      <w:r>
        <w:rPr>
          <w:spacing w:val="-2"/>
        </w:rPr>
        <w:t xml:space="preserve"> </w:t>
      </w:r>
      <w:r>
        <w:t xml:space="preserve">(and </w:t>
      </w:r>
      <w:r>
        <w:rPr>
          <w:position w:val="2"/>
        </w:rPr>
        <w:t>across the UK), levels of Nitrogen Dioxide (NO</w:t>
      </w:r>
      <w:r>
        <w:rPr>
          <w:sz w:val="14"/>
        </w:rPr>
        <w:t>2</w:t>
      </w:r>
      <w:r>
        <w:rPr>
          <w:position w:val="2"/>
        </w:rPr>
        <w:t>) along the Westway regularly exceed EU annual limits. Despite protests from the local community about the dangerous levels of NO</w:t>
      </w:r>
      <w:r>
        <w:rPr>
          <w:sz w:val="14"/>
        </w:rPr>
        <w:t>2</w:t>
      </w:r>
      <w:r>
        <w:rPr>
          <w:spacing w:val="40"/>
          <w:sz w:val="14"/>
        </w:rPr>
        <w:t xml:space="preserve"> </w:t>
      </w:r>
      <w:r>
        <w:t>and proper use of the land directly underneath and adjacent to the Westway, the Westway Sports Centre is sited directly underneath the flyover, as are pitches for outdoor sports including football, cricket and tennis. These conditions have undoubtedly impacted the</w:t>
      </w:r>
      <w:r>
        <w:rPr>
          <w:spacing w:val="40"/>
        </w:rPr>
        <w:t xml:space="preserve"> </w:t>
      </w:r>
      <w:r>
        <w:t>health of local residents. That local residents, including young children, are forced to exercise under and near the Westway is a direct consequence of authorities failing to provide</w:t>
      </w:r>
      <w:r>
        <w:rPr>
          <w:spacing w:val="-3"/>
        </w:rPr>
        <w:t xml:space="preserve"> </w:t>
      </w:r>
      <w:r>
        <w:t>a</w:t>
      </w:r>
      <w:r>
        <w:rPr>
          <w:spacing w:val="-3"/>
        </w:rPr>
        <w:t xml:space="preserve"> </w:t>
      </w:r>
      <w:r>
        <w:t>healthy</w:t>
      </w:r>
      <w:r>
        <w:rPr>
          <w:spacing w:val="-3"/>
        </w:rPr>
        <w:t xml:space="preserve"> </w:t>
      </w:r>
      <w:r>
        <w:t>environment</w:t>
      </w:r>
      <w:r>
        <w:rPr>
          <w:spacing w:val="-3"/>
        </w:rPr>
        <w:t xml:space="preserve"> </w:t>
      </w:r>
      <w:r>
        <w:t>and</w:t>
      </w:r>
      <w:r>
        <w:rPr>
          <w:spacing w:val="-3"/>
        </w:rPr>
        <w:t xml:space="preserve"> </w:t>
      </w:r>
      <w:r>
        <w:t>access</w:t>
      </w:r>
      <w:r>
        <w:rPr>
          <w:spacing w:val="-3"/>
        </w:rPr>
        <w:t xml:space="preserve"> </w:t>
      </w:r>
      <w:r>
        <w:t>to</w:t>
      </w:r>
      <w:r>
        <w:rPr>
          <w:spacing w:val="-3"/>
        </w:rPr>
        <w:t xml:space="preserve"> </w:t>
      </w:r>
      <w:r>
        <w:t>green</w:t>
      </w:r>
      <w:r>
        <w:rPr>
          <w:spacing w:val="-3"/>
        </w:rPr>
        <w:t xml:space="preserve"> </w:t>
      </w:r>
      <w:r>
        <w:t>spaces</w:t>
      </w:r>
      <w:r>
        <w:rPr>
          <w:spacing w:val="-3"/>
        </w:rPr>
        <w:t xml:space="preserve"> </w:t>
      </w:r>
      <w:r>
        <w:t>for</w:t>
      </w:r>
      <w:r>
        <w:rPr>
          <w:spacing w:val="-3"/>
        </w:rPr>
        <w:t xml:space="preserve"> </w:t>
      </w:r>
      <w:r>
        <w:t>the</w:t>
      </w:r>
      <w:r>
        <w:rPr>
          <w:spacing w:val="-3"/>
        </w:rPr>
        <w:t xml:space="preserve"> </w:t>
      </w:r>
      <w:r>
        <w:t>community,</w:t>
      </w:r>
      <w:r>
        <w:rPr>
          <w:spacing w:val="-3"/>
        </w:rPr>
        <w:t xml:space="preserve"> </w:t>
      </w:r>
      <w:r>
        <w:t>and</w:t>
      </w:r>
      <w:r>
        <w:rPr>
          <w:spacing w:val="-3"/>
        </w:rPr>
        <w:t xml:space="preserve"> </w:t>
      </w:r>
      <w:r>
        <w:t>that</w:t>
      </w:r>
      <w:r>
        <w:rPr>
          <w:spacing w:val="-3"/>
        </w:rPr>
        <w:t xml:space="preserve"> </w:t>
      </w:r>
      <w:r>
        <w:t>such provision is often not a priority for authorities within low income urban contexts.</w:t>
      </w:r>
    </w:p>
    <w:p w:rsidR="00810BBB" w:rsidRDefault="00810BBB">
      <w:pPr>
        <w:pStyle w:val="BodyText"/>
        <w:spacing w:before="32"/>
      </w:pPr>
    </w:p>
    <w:p w:rsidR="00810BBB" w:rsidRDefault="00CA4A5C">
      <w:pPr>
        <w:pStyle w:val="BodyText"/>
        <w:spacing w:line="276" w:lineRule="auto"/>
        <w:ind w:left="100" w:right="185"/>
      </w:pPr>
      <w:r>
        <w:t>The catastrophic failure of governments and authorities to provide safe, liveable environments for people in the Nottingdale community is symptomatic of wider failures of British governments, including climate destruction as a result of colonial pillage, migration due</w:t>
      </w:r>
      <w:r>
        <w:rPr>
          <w:spacing w:val="-4"/>
        </w:rPr>
        <w:t xml:space="preserve"> </w:t>
      </w:r>
      <w:r>
        <w:t>to</w:t>
      </w:r>
      <w:r>
        <w:rPr>
          <w:spacing w:val="-4"/>
        </w:rPr>
        <w:t xml:space="preserve"> </w:t>
      </w:r>
      <w:r>
        <w:t>unsustainable</w:t>
      </w:r>
      <w:r>
        <w:rPr>
          <w:spacing w:val="-4"/>
        </w:rPr>
        <w:t xml:space="preserve"> </w:t>
      </w:r>
      <w:r>
        <w:t>economic</w:t>
      </w:r>
      <w:r>
        <w:rPr>
          <w:spacing w:val="-4"/>
        </w:rPr>
        <w:t xml:space="preserve"> </w:t>
      </w:r>
      <w:r>
        <w:t>conditions</w:t>
      </w:r>
      <w:r>
        <w:rPr>
          <w:spacing w:val="-4"/>
        </w:rPr>
        <w:t xml:space="preserve"> </w:t>
      </w:r>
      <w:r>
        <w:t>and</w:t>
      </w:r>
      <w:r>
        <w:rPr>
          <w:spacing w:val="-4"/>
        </w:rPr>
        <w:t xml:space="preserve"> </w:t>
      </w:r>
      <w:r>
        <w:t>untenable</w:t>
      </w:r>
      <w:r>
        <w:rPr>
          <w:spacing w:val="-4"/>
        </w:rPr>
        <w:t xml:space="preserve"> </w:t>
      </w:r>
      <w:r>
        <w:t>habitats,</w:t>
      </w:r>
      <w:r>
        <w:rPr>
          <w:spacing w:val="-4"/>
        </w:rPr>
        <w:t xml:space="preserve"> </w:t>
      </w:r>
      <w:r>
        <w:t>ghettoisation</w:t>
      </w:r>
      <w:r>
        <w:rPr>
          <w:spacing w:val="-4"/>
        </w:rPr>
        <w:t xml:space="preserve"> </w:t>
      </w:r>
      <w:r>
        <w:t>of</w:t>
      </w:r>
      <w:r>
        <w:rPr>
          <w:spacing w:val="-4"/>
        </w:rPr>
        <w:t xml:space="preserve"> </w:t>
      </w:r>
      <w:r>
        <w:t>swathes of the population, particularly those racialised as non-white and from low-income backgrounds due to gentrification and rising housing costs. Cultures of institutional neglect by authorities who were tasked with providing safe environments for residents, including vulnerable people in their charge, are layered upon complex histories and dynamics of classism, racism and migration in these neighbourhoods of West London. The injustice of the Grenfell fire brings climate justice home to us in the urban Global North.</w:t>
      </w:r>
    </w:p>
    <w:p w:rsidR="00810BBB" w:rsidRDefault="00810BBB">
      <w:pPr>
        <w:pStyle w:val="BodyText"/>
        <w:spacing w:before="40"/>
      </w:pPr>
    </w:p>
    <w:p w:rsidR="00810BBB" w:rsidRDefault="00CA4A5C">
      <w:pPr>
        <w:pStyle w:val="BodyText"/>
        <w:spacing w:line="276" w:lineRule="auto"/>
        <w:ind w:left="100"/>
      </w:pPr>
      <w:r>
        <w:t>The</w:t>
      </w:r>
      <w:r>
        <w:rPr>
          <w:spacing w:val="-3"/>
        </w:rPr>
        <w:t xml:space="preserve"> </w:t>
      </w:r>
      <w:r>
        <w:t>activists</w:t>
      </w:r>
      <w:r>
        <w:rPr>
          <w:spacing w:val="-3"/>
        </w:rPr>
        <w:t xml:space="preserve"> </w:t>
      </w:r>
      <w:r>
        <w:t>and</w:t>
      </w:r>
      <w:r>
        <w:rPr>
          <w:spacing w:val="-3"/>
        </w:rPr>
        <w:t xml:space="preserve"> </w:t>
      </w:r>
      <w:r>
        <w:t>organisers</w:t>
      </w:r>
      <w:r>
        <w:rPr>
          <w:spacing w:val="-3"/>
        </w:rPr>
        <w:t xml:space="preserve"> </w:t>
      </w:r>
      <w:r>
        <w:t>I</w:t>
      </w:r>
      <w:r>
        <w:rPr>
          <w:spacing w:val="-3"/>
        </w:rPr>
        <w:t xml:space="preserve"> </w:t>
      </w:r>
      <w:r>
        <w:t>met</w:t>
      </w:r>
      <w:r>
        <w:rPr>
          <w:spacing w:val="-3"/>
        </w:rPr>
        <w:t xml:space="preserve"> </w:t>
      </w:r>
      <w:r>
        <w:t>through</w:t>
      </w:r>
      <w:r>
        <w:rPr>
          <w:spacing w:val="-4"/>
        </w:rPr>
        <w:t xml:space="preserve"> </w:t>
      </w:r>
      <w:r>
        <w:rPr>
          <w:i/>
        </w:rPr>
        <w:t>Our</w:t>
      </w:r>
      <w:r>
        <w:rPr>
          <w:i/>
          <w:spacing w:val="-3"/>
        </w:rPr>
        <w:t xml:space="preserve"> </w:t>
      </w:r>
      <w:r>
        <w:rPr>
          <w:i/>
        </w:rPr>
        <w:t>Community</w:t>
      </w:r>
      <w:r>
        <w:rPr>
          <w:i/>
          <w:spacing w:val="-3"/>
        </w:rPr>
        <w:t xml:space="preserve"> </w:t>
      </w:r>
      <w:r>
        <w:rPr>
          <w:i/>
        </w:rPr>
        <w:t>Inheritance</w:t>
      </w:r>
      <w:r>
        <w:rPr>
          <w:i/>
          <w:spacing w:val="-3"/>
        </w:rPr>
        <w:t xml:space="preserve"> </w:t>
      </w:r>
      <w:r>
        <w:t>are</w:t>
      </w:r>
      <w:r>
        <w:rPr>
          <w:spacing w:val="-3"/>
        </w:rPr>
        <w:t xml:space="preserve"> </w:t>
      </w:r>
      <w:r>
        <w:t>part</w:t>
      </w:r>
      <w:r>
        <w:rPr>
          <w:spacing w:val="-3"/>
        </w:rPr>
        <w:t xml:space="preserve"> </w:t>
      </w:r>
      <w:r>
        <w:t>of</w:t>
      </w:r>
      <w:r>
        <w:rPr>
          <w:spacing w:val="-3"/>
        </w:rPr>
        <w:t xml:space="preserve"> </w:t>
      </w:r>
      <w:r>
        <w:t>a</w:t>
      </w:r>
      <w:r>
        <w:rPr>
          <w:spacing w:val="-3"/>
        </w:rPr>
        <w:t xml:space="preserve"> </w:t>
      </w:r>
      <w:r>
        <w:t>long</w:t>
      </w:r>
      <w:r>
        <w:rPr>
          <w:spacing w:val="-3"/>
        </w:rPr>
        <w:t xml:space="preserve"> </w:t>
      </w:r>
      <w:r>
        <w:t>and powerful line of grassroots organisers in the North Kensington community, fighting for and trying to create safe, liveable environments, namely -</w:t>
      </w:r>
    </w:p>
    <w:p w:rsidR="00810BBB" w:rsidRDefault="00CA4A5C">
      <w:pPr>
        <w:pStyle w:val="ListParagraph"/>
        <w:numPr>
          <w:ilvl w:val="0"/>
          <w:numId w:val="2"/>
        </w:numPr>
        <w:tabs>
          <w:tab w:val="left" w:pos="1179"/>
        </w:tabs>
        <w:spacing w:line="249" w:lineRule="exact"/>
        <w:ind w:left="1179" w:hanging="359"/>
      </w:pPr>
      <w:r>
        <w:t>Equal</w:t>
      </w:r>
      <w:r>
        <w:rPr>
          <w:spacing w:val="-5"/>
        </w:rPr>
        <w:t xml:space="preserve"> </w:t>
      </w:r>
      <w:r>
        <w:t>access</w:t>
      </w:r>
      <w:r>
        <w:rPr>
          <w:spacing w:val="-4"/>
        </w:rPr>
        <w:t xml:space="preserve"> </w:t>
      </w:r>
      <w:r>
        <w:t>to</w:t>
      </w:r>
      <w:r>
        <w:rPr>
          <w:spacing w:val="-5"/>
        </w:rPr>
        <w:t xml:space="preserve"> </w:t>
      </w:r>
      <w:r>
        <w:t>green</w:t>
      </w:r>
      <w:r>
        <w:rPr>
          <w:spacing w:val="-4"/>
        </w:rPr>
        <w:t xml:space="preserve"> </w:t>
      </w:r>
      <w:r>
        <w:rPr>
          <w:spacing w:val="-2"/>
        </w:rPr>
        <w:t>spaces,</w:t>
      </w:r>
    </w:p>
    <w:p w:rsidR="00810BBB" w:rsidRDefault="00CA4A5C">
      <w:pPr>
        <w:pStyle w:val="ListParagraph"/>
        <w:numPr>
          <w:ilvl w:val="0"/>
          <w:numId w:val="2"/>
        </w:numPr>
        <w:tabs>
          <w:tab w:val="left" w:pos="1180"/>
        </w:tabs>
        <w:spacing w:before="40" w:line="278" w:lineRule="auto"/>
        <w:ind w:right="795"/>
      </w:pPr>
      <w:r>
        <w:t>Equal</w:t>
      </w:r>
      <w:r>
        <w:rPr>
          <w:spacing w:val="-5"/>
        </w:rPr>
        <w:t xml:space="preserve"> </w:t>
      </w:r>
      <w:r>
        <w:t>access</w:t>
      </w:r>
      <w:r>
        <w:rPr>
          <w:spacing w:val="-5"/>
        </w:rPr>
        <w:t xml:space="preserve"> </w:t>
      </w:r>
      <w:r>
        <w:t>to</w:t>
      </w:r>
      <w:r>
        <w:rPr>
          <w:spacing w:val="-5"/>
        </w:rPr>
        <w:t xml:space="preserve"> </w:t>
      </w:r>
      <w:r>
        <w:t>well-resourced</w:t>
      </w:r>
      <w:r>
        <w:rPr>
          <w:spacing w:val="-5"/>
        </w:rPr>
        <w:t xml:space="preserve"> </w:t>
      </w:r>
      <w:r>
        <w:t>municipal</w:t>
      </w:r>
      <w:r>
        <w:rPr>
          <w:spacing w:val="-5"/>
        </w:rPr>
        <w:t xml:space="preserve"> </w:t>
      </w:r>
      <w:r>
        <w:t>amenities,</w:t>
      </w:r>
      <w:r>
        <w:rPr>
          <w:spacing w:val="-5"/>
        </w:rPr>
        <w:t xml:space="preserve"> </w:t>
      </w:r>
      <w:r>
        <w:t>including</w:t>
      </w:r>
      <w:r>
        <w:rPr>
          <w:spacing w:val="-5"/>
        </w:rPr>
        <w:t xml:space="preserve"> </w:t>
      </w:r>
      <w:r>
        <w:t>schools</w:t>
      </w:r>
      <w:r>
        <w:rPr>
          <w:spacing w:val="-5"/>
        </w:rPr>
        <w:t xml:space="preserve"> </w:t>
      </w:r>
      <w:r>
        <w:t>and leisure spaces,</w:t>
      </w:r>
    </w:p>
    <w:p w:rsidR="00810BBB" w:rsidRDefault="00CA4A5C">
      <w:pPr>
        <w:pStyle w:val="ListParagraph"/>
        <w:numPr>
          <w:ilvl w:val="0"/>
          <w:numId w:val="2"/>
        </w:numPr>
        <w:tabs>
          <w:tab w:val="left" w:pos="1179"/>
        </w:tabs>
        <w:spacing w:line="247" w:lineRule="exact"/>
        <w:ind w:left="1179" w:hanging="359"/>
      </w:pPr>
      <w:r>
        <w:t>Housing</w:t>
      </w:r>
      <w:r>
        <w:rPr>
          <w:spacing w:val="-7"/>
        </w:rPr>
        <w:t xml:space="preserve"> </w:t>
      </w:r>
      <w:r>
        <w:t>that</w:t>
      </w:r>
      <w:r>
        <w:rPr>
          <w:spacing w:val="-5"/>
        </w:rPr>
        <w:t xml:space="preserve"> </w:t>
      </w:r>
      <w:r>
        <w:t>is</w:t>
      </w:r>
      <w:r>
        <w:rPr>
          <w:spacing w:val="-5"/>
        </w:rPr>
        <w:t xml:space="preserve"> </w:t>
      </w:r>
      <w:r>
        <w:t>safe,</w:t>
      </w:r>
      <w:r>
        <w:rPr>
          <w:spacing w:val="-4"/>
        </w:rPr>
        <w:t xml:space="preserve"> </w:t>
      </w:r>
      <w:r>
        <w:t>secure</w:t>
      </w:r>
      <w:r>
        <w:rPr>
          <w:spacing w:val="-5"/>
        </w:rPr>
        <w:t xml:space="preserve"> </w:t>
      </w:r>
      <w:r>
        <w:t>and</w:t>
      </w:r>
      <w:r>
        <w:rPr>
          <w:spacing w:val="-5"/>
        </w:rPr>
        <w:t xml:space="preserve"> </w:t>
      </w:r>
      <w:r>
        <w:t>well</w:t>
      </w:r>
      <w:r>
        <w:rPr>
          <w:spacing w:val="-4"/>
        </w:rPr>
        <w:t xml:space="preserve"> </w:t>
      </w:r>
      <w:r>
        <w:rPr>
          <w:spacing w:val="-2"/>
        </w:rPr>
        <w:t>maintained,</w:t>
      </w:r>
    </w:p>
    <w:p w:rsidR="00810BBB" w:rsidRDefault="00CA4A5C">
      <w:pPr>
        <w:pStyle w:val="ListParagraph"/>
        <w:numPr>
          <w:ilvl w:val="0"/>
          <w:numId w:val="2"/>
        </w:numPr>
        <w:tabs>
          <w:tab w:val="left" w:pos="1180"/>
        </w:tabs>
        <w:spacing w:before="39" w:line="273" w:lineRule="auto"/>
        <w:ind w:right="265"/>
      </w:pPr>
      <w:r>
        <w:t>Environments</w:t>
      </w:r>
      <w:r>
        <w:rPr>
          <w:spacing w:val="-3"/>
        </w:rPr>
        <w:t xml:space="preserve"> </w:t>
      </w:r>
      <w:r>
        <w:t>where</w:t>
      </w:r>
      <w:r>
        <w:rPr>
          <w:spacing w:val="-3"/>
        </w:rPr>
        <w:t xml:space="preserve"> </w:t>
      </w:r>
      <w:r>
        <w:t>definitions</w:t>
      </w:r>
      <w:r>
        <w:rPr>
          <w:spacing w:val="-3"/>
        </w:rPr>
        <w:t xml:space="preserve"> </w:t>
      </w:r>
      <w:r>
        <w:t>of</w:t>
      </w:r>
      <w:r>
        <w:rPr>
          <w:spacing w:val="-3"/>
        </w:rPr>
        <w:t xml:space="preserve"> </w:t>
      </w:r>
      <w:r>
        <w:t>safety</w:t>
      </w:r>
      <w:r>
        <w:rPr>
          <w:spacing w:val="-3"/>
        </w:rPr>
        <w:t xml:space="preserve"> </w:t>
      </w:r>
      <w:r>
        <w:t>and</w:t>
      </w:r>
      <w:r>
        <w:rPr>
          <w:spacing w:val="-3"/>
        </w:rPr>
        <w:t xml:space="preserve"> </w:t>
      </w:r>
      <w:r>
        <w:t>security</w:t>
      </w:r>
      <w:r>
        <w:rPr>
          <w:spacing w:val="-3"/>
        </w:rPr>
        <w:t xml:space="preserve"> </w:t>
      </w:r>
      <w:r>
        <w:t>are</w:t>
      </w:r>
      <w:r>
        <w:rPr>
          <w:spacing w:val="-3"/>
        </w:rPr>
        <w:t xml:space="preserve"> </w:t>
      </w:r>
      <w:r>
        <w:t>not</w:t>
      </w:r>
      <w:r>
        <w:rPr>
          <w:spacing w:val="-3"/>
        </w:rPr>
        <w:t xml:space="preserve"> </w:t>
      </w:r>
      <w:r>
        <w:t>tied</w:t>
      </w:r>
      <w:r>
        <w:rPr>
          <w:spacing w:val="-3"/>
        </w:rPr>
        <w:t xml:space="preserve"> </w:t>
      </w:r>
      <w:r>
        <w:t>to</w:t>
      </w:r>
      <w:r>
        <w:rPr>
          <w:spacing w:val="-3"/>
        </w:rPr>
        <w:t xml:space="preserve"> </w:t>
      </w:r>
      <w:r>
        <w:t>practices</w:t>
      </w:r>
      <w:r>
        <w:rPr>
          <w:spacing w:val="-3"/>
        </w:rPr>
        <w:t xml:space="preserve"> </w:t>
      </w:r>
      <w:r>
        <w:t>of overpolicing and surveillance,</w:t>
      </w:r>
    </w:p>
    <w:p w:rsidR="00810BBB" w:rsidRDefault="00CA4A5C">
      <w:pPr>
        <w:pStyle w:val="ListParagraph"/>
        <w:numPr>
          <w:ilvl w:val="0"/>
          <w:numId w:val="2"/>
        </w:numPr>
        <w:tabs>
          <w:tab w:val="left" w:pos="1179"/>
        </w:tabs>
        <w:spacing w:before="4"/>
        <w:ind w:left="1179" w:hanging="359"/>
      </w:pPr>
      <w:r>
        <w:t>Streets</w:t>
      </w:r>
      <w:r>
        <w:rPr>
          <w:spacing w:val="-5"/>
        </w:rPr>
        <w:t xml:space="preserve"> </w:t>
      </w:r>
      <w:r>
        <w:t>that</w:t>
      </w:r>
      <w:r>
        <w:rPr>
          <w:spacing w:val="-4"/>
        </w:rPr>
        <w:t xml:space="preserve"> </w:t>
      </w:r>
      <w:r>
        <w:t>are</w:t>
      </w:r>
      <w:r>
        <w:rPr>
          <w:spacing w:val="-5"/>
        </w:rPr>
        <w:t xml:space="preserve"> </w:t>
      </w:r>
      <w:r>
        <w:t>free</w:t>
      </w:r>
      <w:r>
        <w:rPr>
          <w:spacing w:val="-4"/>
        </w:rPr>
        <w:t xml:space="preserve"> </w:t>
      </w:r>
      <w:r>
        <w:t>from</w:t>
      </w:r>
      <w:r>
        <w:rPr>
          <w:spacing w:val="-4"/>
        </w:rPr>
        <w:t xml:space="preserve"> </w:t>
      </w:r>
      <w:r>
        <w:rPr>
          <w:spacing w:val="-2"/>
        </w:rPr>
        <w:t>pollution,</w:t>
      </w:r>
    </w:p>
    <w:p w:rsidR="00810BBB" w:rsidRDefault="00CA4A5C">
      <w:pPr>
        <w:pStyle w:val="ListParagraph"/>
        <w:numPr>
          <w:ilvl w:val="0"/>
          <w:numId w:val="2"/>
        </w:numPr>
        <w:tabs>
          <w:tab w:val="left" w:pos="1180"/>
        </w:tabs>
        <w:spacing w:before="40" w:line="273" w:lineRule="auto"/>
        <w:ind w:right="158"/>
      </w:pPr>
      <w:r>
        <w:t>Streets</w:t>
      </w:r>
      <w:r>
        <w:rPr>
          <w:spacing w:val="-3"/>
        </w:rPr>
        <w:t xml:space="preserve"> </w:t>
      </w:r>
      <w:r>
        <w:t>where</w:t>
      </w:r>
      <w:r>
        <w:rPr>
          <w:spacing w:val="-3"/>
        </w:rPr>
        <w:t xml:space="preserve"> </w:t>
      </w:r>
      <w:r>
        <w:t>residents</w:t>
      </w:r>
      <w:r>
        <w:rPr>
          <w:spacing w:val="-3"/>
        </w:rPr>
        <w:t xml:space="preserve"> </w:t>
      </w:r>
      <w:r>
        <w:t>feel</w:t>
      </w:r>
      <w:r>
        <w:rPr>
          <w:spacing w:val="-3"/>
        </w:rPr>
        <w:t xml:space="preserve"> </w:t>
      </w:r>
      <w:r>
        <w:t>safe</w:t>
      </w:r>
      <w:r>
        <w:rPr>
          <w:spacing w:val="-3"/>
        </w:rPr>
        <w:t xml:space="preserve"> </w:t>
      </w:r>
      <w:r>
        <w:t>to</w:t>
      </w:r>
      <w:r>
        <w:rPr>
          <w:spacing w:val="-3"/>
        </w:rPr>
        <w:t xml:space="preserve"> </w:t>
      </w:r>
      <w:r>
        <w:t>use</w:t>
      </w:r>
      <w:r>
        <w:rPr>
          <w:spacing w:val="-3"/>
        </w:rPr>
        <w:t xml:space="preserve"> </w:t>
      </w:r>
      <w:r>
        <w:t>no/low</w:t>
      </w:r>
      <w:r>
        <w:rPr>
          <w:spacing w:val="-3"/>
        </w:rPr>
        <w:t xml:space="preserve"> </w:t>
      </w:r>
      <w:r>
        <w:t>carbon</w:t>
      </w:r>
      <w:r>
        <w:rPr>
          <w:spacing w:val="-3"/>
        </w:rPr>
        <w:t xml:space="preserve"> </w:t>
      </w:r>
      <w:r>
        <w:t>forms</w:t>
      </w:r>
      <w:r>
        <w:rPr>
          <w:spacing w:val="-3"/>
        </w:rPr>
        <w:t xml:space="preserve"> </w:t>
      </w:r>
      <w:r>
        <w:t>of</w:t>
      </w:r>
      <w:r>
        <w:rPr>
          <w:spacing w:val="-3"/>
        </w:rPr>
        <w:t xml:space="preserve"> </w:t>
      </w:r>
      <w:r>
        <w:t>transport</w:t>
      </w:r>
      <w:r>
        <w:rPr>
          <w:spacing w:val="-3"/>
        </w:rPr>
        <w:t xml:space="preserve"> </w:t>
      </w:r>
      <w:r>
        <w:t>such</w:t>
      </w:r>
      <w:r>
        <w:rPr>
          <w:spacing w:val="-3"/>
        </w:rPr>
        <w:t xml:space="preserve"> </w:t>
      </w:r>
      <w:r>
        <w:t>as walking and cycling when travelling locally,</w:t>
      </w:r>
    </w:p>
    <w:p w:rsidR="00810BBB" w:rsidRDefault="00CA4A5C">
      <w:pPr>
        <w:pStyle w:val="ListParagraph"/>
        <w:numPr>
          <w:ilvl w:val="0"/>
          <w:numId w:val="2"/>
        </w:numPr>
        <w:tabs>
          <w:tab w:val="left" w:pos="1179"/>
        </w:tabs>
        <w:spacing w:before="4"/>
        <w:ind w:left="1179" w:hanging="359"/>
      </w:pPr>
      <w:r>
        <w:t>Equal</w:t>
      </w:r>
      <w:r>
        <w:rPr>
          <w:spacing w:val="-8"/>
        </w:rPr>
        <w:t xml:space="preserve"> </w:t>
      </w:r>
      <w:r>
        <w:t>access</w:t>
      </w:r>
      <w:r>
        <w:rPr>
          <w:spacing w:val="-5"/>
        </w:rPr>
        <w:t xml:space="preserve"> </w:t>
      </w:r>
      <w:r>
        <w:t>to</w:t>
      </w:r>
      <w:r>
        <w:rPr>
          <w:spacing w:val="-6"/>
        </w:rPr>
        <w:t xml:space="preserve"> </w:t>
      </w:r>
      <w:r>
        <w:t>affordable</w:t>
      </w:r>
      <w:r>
        <w:rPr>
          <w:spacing w:val="-5"/>
        </w:rPr>
        <w:t xml:space="preserve"> </w:t>
      </w:r>
      <w:r>
        <w:t>and</w:t>
      </w:r>
      <w:r>
        <w:rPr>
          <w:spacing w:val="-6"/>
        </w:rPr>
        <w:t xml:space="preserve"> </w:t>
      </w:r>
      <w:r>
        <w:t>healthy</w:t>
      </w:r>
      <w:r>
        <w:rPr>
          <w:spacing w:val="-5"/>
        </w:rPr>
        <w:t xml:space="preserve"> </w:t>
      </w:r>
      <w:r>
        <w:rPr>
          <w:spacing w:val="-2"/>
        </w:rPr>
        <w:t>food.</w:t>
      </w:r>
    </w:p>
    <w:p w:rsidR="00810BBB" w:rsidRDefault="00CA4A5C">
      <w:pPr>
        <w:pStyle w:val="BodyText"/>
        <w:spacing w:before="35" w:line="278" w:lineRule="auto"/>
        <w:ind w:left="100" w:right="450"/>
      </w:pPr>
      <w:r>
        <w:t>Without equal access to these things within our communities, what is climate justice?</w:t>
      </w:r>
      <w:r>
        <w:rPr>
          <w:spacing w:val="40"/>
        </w:rPr>
        <w:t xml:space="preserve"> </w:t>
      </w:r>
      <w:r>
        <w:t>This</w:t>
      </w:r>
      <w:r>
        <w:rPr>
          <w:spacing w:val="-3"/>
        </w:rPr>
        <w:t xml:space="preserve"> </w:t>
      </w:r>
      <w:r>
        <w:t>is</w:t>
      </w:r>
      <w:r>
        <w:rPr>
          <w:spacing w:val="-3"/>
        </w:rPr>
        <w:t xml:space="preserve"> </w:t>
      </w:r>
      <w:r>
        <w:t>what</w:t>
      </w:r>
      <w:r>
        <w:rPr>
          <w:spacing w:val="-3"/>
        </w:rPr>
        <w:t xml:space="preserve"> </w:t>
      </w:r>
      <w:r>
        <w:t>climate</w:t>
      </w:r>
      <w:r>
        <w:rPr>
          <w:spacing w:val="-3"/>
        </w:rPr>
        <w:t xml:space="preserve"> </w:t>
      </w:r>
      <w:r>
        <w:t>justice</w:t>
      </w:r>
      <w:r>
        <w:rPr>
          <w:spacing w:val="-3"/>
        </w:rPr>
        <w:t xml:space="preserve"> </w:t>
      </w:r>
      <w:r>
        <w:t>looks</w:t>
      </w:r>
      <w:r>
        <w:rPr>
          <w:spacing w:val="-3"/>
        </w:rPr>
        <w:t xml:space="preserve"> </w:t>
      </w:r>
      <w:r>
        <w:t>like</w:t>
      </w:r>
      <w:r>
        <w:rPr>
          <w:spacing w:val="-3"/>
        </w:rPr>
        <w:t xml:space="preserve"> </w:t>
      </w:r>
      <w:r>
        <w:t>for</w:t>
      </w:r>
      <w:r>
        <w:rPr>
          <w:spacing w:val="-3"/>
        </w:rPr>
        <w:t xml:space="preserve"> </w:t>
      </w:r>
      <w:r>
        <w:t>those</w:t>
      </w:r>
      <w:r>
        <w:rPr>
          <w:spacing w:val="-3"/>
        </w:rPr>
        <w:t xml:space="preserve"> </w:t>
      </w:r>
      <w:r>
        <w:t>who</w:t>
      </w:r>
      <w:r>
        <w:rPr>
          <w:spacing w:val="-3"/>
        </w:rPr>
        <w:t xml:space="preserve"> </w:t>
      </w:r>
      <w:r>
        <w:t>live</w:t>
      </w:r>
      <w:r>
        <w:rPr>
          <w:spacing w:val="-3"/>
        </w:rPr>
        <w:t xml:space="preserve"> </w:t>
      </w:r>
      <w:r>
        <w:t>in</w:t>
      </w:r>
      <w:r>
        <w:rPr>
          <w:spacing w:val="-3"/>
        </w:rPr>
        <w:t xml:space="preserve"> </w:t>
      </w:r>
      <w:r>
        <w:t>underserved</w:t>
      </w:r>
      <w:r>
        <w:rPr>
          <w:spacing w:val="-3"/>
        </w:rPr>
        <w:t xml:space="preserve"> </w:t>
      </w:r>
      <w:r>
        <w:t>urban</w:t>
      </w:r>
      <w:r>
        <w:rPr>
          <w:spacing w:val="-3"/>
        </w:rPr>
        <w:t xml:space="preserve"> </w:t>
      </w:r>
      <w:r>
        <w:t>areas</w:t>
      </w:r>
      <w:r>
        <w:rPr>
          <w:spacing w:val="-3"/>
        </w:rPr>
        <w:t xml:space="preserve"> </w:t>
      </w:r>
      <w:r>
        <w:t>of</w:t>
      </w:r>
      <w:r>
        <w:rPr>
          <w:spacing w:val="-3"/>
        </w:rPr>
        <w:t xml:space="preserve"> </w:t>
      </w:r>
      <w:r>
        <w:t>the Global North.</w:t>
      </w:r>
    </w:p>
    <w:p w:rsidR="00810BBB" w:rsidRDefault="00810BBB">
      <w:pPr>
        <w:spacing w:line="278" w:lineRule="auto"/>
        <w:sectPr w:rsidR="00810BBB">
          <w:pgSz w:w="11900" w:h="16840"/>
          <w:pgMar w:top="1360" w:right="1320" w:bottom="1000" w:left="1340" w:header="0" w:footer="808" w:gutter="0"/>
          <w:cols w:space="720"/>
        </w:sectPr>
      </w:pPr>
    </w:p>
    <w:p w:rsidR="00810BBB" w:rsidRDefault="00CA4A5C">
      <w:pPr>
        <w:pStyle w:val="BodyText"/>
        <w:ind w:left="100"/>
        <w:rPr>
          <w:sz w:val="20"/>
        </w:rPr>
      </w:pPr>
      <w:r>
        <w:rPr>
          <w:noProof/>
          <w:sz w:val="20"/>
          <w:lang w:val="en-GB" w:eastAsia="en-GB"/>
        </w:rPr>
        <w:drawing>
          <wp:inline distT="0" distB="0" distL="0" distR="0">
            <wp:extent cx="5659918" cy="3977640"/>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0" cstate="print"/>
                    <a:stretch>
                      <a:fillRect/>
                    </a:stretch>
                  </pic:blipFill>
                  <pic:spPr>
                    <a:xfrm>
                      <a:off x="0" y="0"/>
                      <a:ext cx="5659918" cy="3977640"/>
                    </a:xfrm>
                    <a:prstGeom prst="rect">
                      <a:avLst/>
                    </a:prstGeom>
                  </pic:spPr>
                </pic:pic>
              </a:graphicData>
            </a:graphic>
          </wp:inline>
        </w:drawing>
      </w:r>
    </w:p>
    <w:p w:rsidR="00810BBB" w:rsidRDefault="00810BBB">
      <w:pPr>
        <w:pStyle w:val="BodyText"/>
        <w:spacing w:before="161"/>
      </w:pPr>
    </w:p>
    <w:p w:rsidR="00810BBB" w:rsidRDefault="00CA4A5C">
      <w:pPr>
        <w:pStyle w:val="BodyText"/>
        <w:spacing w:line="278" w:lineRule="auto"/>
        <w:ind w:left="100" w:right="185"/>
      </w:pPr>
      <w:r>
        <w:t>Alt</w:t>
      </w:r>
      <w:r>
        <w:rPr>
          <w:spacing w:val="-3"/>
        </w:rPr>
        <w:t xml:space="preserve"> </w:t>
      </w:r>
      <w:r>
        <w:t>text:</w:t>
      </w:r>
      <w:r>
        <w:rPr>
          <w:spacing w:val="-3"/>
        </w:rPr>
        <w:t xml:space="preserve"> </w:t>
      </w:r>
      <w:r>
        <w:t>visual</w:t>
      </w:r>
      <w:r>
        <w:rPr>
          <w:spacing w:val="-3"/>
        </w:rPr>
        <w:t xml:space="preserve"> </w:t>
      </w:r>
      <w:r>
        <w:t>notes</w:t>
      </w:r>
      <w:r>
        <w:rPr>
          <w:spacing w:val="-3"/>
        </w:rPr>
        <w:t xml:space="preserve"> </w:t>
      </w:r>
      <w:r>
        <w:t>from</w:t>
      </w:r>
      <w:r>
        <w:rPr>
          <w:spacing w:val="-4"/>
        </w:rPr>
        <w:t xml:space="preserve"> </w:t>
      </w:r>
      <w:r>
        <w:rPr>
          <w:i/>
        </w:rPr>
        <w:t>Our</w:t>
      </w:r>
      <w:r>
        <w:rPr>
          <w:i/>
          <w:spacing w:val="-3"/>
        </w:rPr>
        <w:t xml:space="preserve"> </w:t>
      </w:r>
      <w:r>
        <w:rPr>
          <w:i/>
        </w:rPr>
        <w:t>Community</w:t>
      </w:r>
      <w:r>
        <w:rPr>
          <w:i/>
          <w:spacing w:val="-3"/>
        </w:rPr>
        <w:t xml:space="preserve"> </w:t>
      </w:r>
      <w:r>
        <w:rPr>
          <w:i/>
        </w:rPr>
        <w:t>Inheritance</w:t>
      </w:r>
      <w:r>
        <w:rPr>
          <w:i/>
          <w:spacing w:val="-3"/>
        </w:rPr>
        <w:t xml:space="preserve"> </w:t>
      </w:r>
      <w:r>
        <w:t>workshop,</w:t>
      </w:r>
      <w:r>
        <w:rPr>
          <w:spacing w:val="-3"/>
        </w:rPr>
        <w:t xml:space="preserve"> </w:t>
      </w:r>
      <w:r>
        <w:t>blue</w:t>
      </w:r>
      <w:r>
        <w:rPr>
          <w:spacing w:val="-3"/>
        </w:rPr>
        <w:t xml:space="preserve"> </w:t>
      </w:r>
      <w:r>
        <w:t>and</w:t>
      </w:r>
      <w:r>
        <w:rPr>
          <w:spacing w:val="-3"/>
        </w:rPr>
        <w:t xml:space="preserve"> </w:t>
      </w:r>
      <w:r>
        <w:t>orange</w:t>
      </w:r>
      <w:r>
        <w:rPr>
          <w:spacing w:val="-3"/>
        </w:rPr>
        <w:t xml:space="preserve"> </w:t>
      </w:r>
      <w:r>
        <w:t>hand drawn text and images on white background, including two hands holding the words ‘intergenerational healing’. Visual notes by Toya Walker.</w:t>
      </w:r>
    </w:p>
    <w:p w:rsidR="00810BBB" w:rsidRDefault="00810BBB">
      <w:pPr>
        <w:pStyle w:val="BodyText"/>
        <w:spacing w:before="33"/>
      </w:pPr>
    </w:p>
    <w:p w:rsidR="00810BBB" w:rsidRDefault="00CA4A5C">
      <w:pPr>
        <w:pStyle w:val="BodyText"/>
        <w:ind w:left="100"/>
      </w:pPr>
      <w:r>
        <w:rPr>
          <w:u w:val="single"/>
        </w:rPr>
        <w:t>Impacts</w:t>
      </w:r>
      <w:r>
        <w:rPr>
          <w:spacing w:val="-5"/>
          <w:u w:val="single"/>
        </w:rPr>
        <w:t xml:space="preserve"> </w:t>
      </w:r>
      <w:r>
        <w:rPr>
          <w:u w:val="single"/>
        </w:rPr>
        <w:t>and</w:t>
      </w:r>
      <w:r>
        <w:rPr>
          <w:spacing w:val="-5"/>
          <w:u w:val="single"/>
        </w:rPr>
        <w:t xml:space="preserve"> </w:t>
      </w:r>
      <w:r>
        <w:rPr>
          <w:spacing w:val="-2"/>
          <w:u w:val="single"/>
        </w:rPr>
        <w:t>outcomes</w:t>
      </w:r>
    </w:p>
    <w:p w:rsidR="00810BBB" w:rsidRDefault="00810BBB">
      <w:pPr>
        <w:pStyle w:val="BodyText"/>
        <w:spacing w:before="22"/>
      </w:pPr>
    </w:p>
    <w:p w:rsidR="00810BBB" w:rsidRDefault="00CA4A5C">
      <w:pPr>
        <w:pStyle w:val="BodyText"/>
        <w:spacing w:line="276" w:lineRule="auto"/>
        <w:ind w:left="100" w:right="185"/>
      </w:pPr>
      <w:r>
        <w:t>The</w:t>
      </w:r>
      <w:r>
        <w:rPr>
          <w:spacing w:val="-5"/>
        </w:rPr>
        <w:t xml:space="preserve"> </w:t>
      </w:r>
      <w:r>
        <w:rPr>
          <w:i/>
        </w:rPr>
        <w:t>strengths-based</w:t>
      </w:r>
      <w:r>
        <w:rPr>
          <w:i/>
          <w:spacing w:val="-5"/>
        </w:rPr>
        <w:t xml:space="preserve"> </w:t>
      </w:r>
      <w:r>
        <w:rPr>
          <w:i/>
        </w:rPr>
        <w:t>approach</w:t>
      </w:r>
      <w:r>
        <w:rPr>
          <w:i/>
          <w:spacing w:val="-5"/>
        </w:rPr>
        <w:t xml:space="preserve"> </w:t>
      </w:r>
      <w:r>
        <w:t>of</w:t>
      </w:r>
      <w:r>
        <w:rPr>
          <w:spacing w:val="-5"/>
        </w:rPr>
        <w:t xml:space="preserve"> </w:t>
      </w:r>
      <w:r>
        <w:t>Our</w:t>
      </w:r>
      <w:r>
        <w:rPr>
          <w:spacing w:val="-5"/>
        </w:rPr>
        <w:t xml:space="preserve"> </w:t>
      </w:r>
      <w:r>
        <w:t>Community</w:t>
      </w:r>
      <w:r>
        <w:rPr>
          <w:spacing w:val="-5"/>
        </w:rPr>
        <w:t xml:space="preserve"> </w:t>
      </w:r>
      <w:r>
        <w:t>Inheritance</w:t>
      </w:r>
      <w:r>
        <w:rPr>
          <w:spacing w:val="-5"/>
        </w:rPr>
        <w:t xml:space="preserve"> </w:t>
      </w:r>
      <w:r>
        <w:t>gave</w:t>
      </w:r>
      <w:r>
        <w:rPr>
          <w:spacing w:val="-5"/>
        </w:rPr>
        <w:t xml:space="preserve"> </w:t>
      </w:r>
      <w:r>
        <w:t>participants</w:t>
      </w:r>
      <w:r>
        <w:rPr>
          <w:spacing w:val="-5"/>
        </w:rPr>
        <w:t xml:space="preserve"> </w:t>
      </w:r>
      <w:r>
        <w:t>confidence and a positive vocabulary to speak about and accept contradictions and differences within the community in a non-confrontational way, allowing participants to reflect on and share their personal stories and life experiences.</w:t>
      </w:r>
    </w:p>
    <w:p w:rsidR="00810BBB" w:rsidRDefault="00CA4A5C">
      <w:pPr>
        <w:pStyle w:val="BodyText"/>
        <w:spacing w:before="243" w:line="276" w:lineRule="auto"/>
        <w:ind w:left="100" w:right="119"/>
      </w:pPr>
      <w:r>
        <w:t>The project was highly successful in creating open and generative conversations with community members and local activists, broaching sensitive topics without reinforcing divisions. The workshops allowed participants to engage in critical thinking and active disagreements, whilst also successfully facilitating a valuable cross-cultural fertilisation of views, generating productive conversations between members of the community who might otherwise not connect with one another, who would usually not feel comfortable or confident to speak about their experiences in public. The NHS Grenfell Health and Wellbeing Service team noted that the workshops were a rare opportunity for older Caribbean men to develop community proposals with Hijabi 17 year old women. The workshops resulted in local activists</w:t>
      </w:r>
      <w:r>
        <w:rPr>
          <w:spacing w:val="-3"/>
        </w:rPr>
        <w:t xml:space="preserve"> </w:t>
      </w:r>
      <w:r>
        <w:t>and</w:t>
      </w:r>
      <w:r>
        <w:rPr>
          <w:spacing w:val="-3"/>
        </w:rPr>
        <w:t xml:space="preserve"> </w:t>
      </w:r>
      <w:r>
        <w:t>participants</w:t>
      </w:r>
      <w:r>
        <w:rPr>
          <w:spacing w:val="-3"/>
        </w:rPr>
        <w:t xml:space="preserve"> </w:t>
      </w:r>
      <w:r>
        <w:t>exploring</w:t>
      </w:r>
      <w:r>
        <w:rPr>
          <w:spacing w:val="-3"/>
        </w:rPr>
        <w:t xml:space="preserve"> </w:t>
      </w:r>
      <w:r>
        <w:t>ideas</w:t>
      </w:r>
      <w:r>
        <w:rPr>
          <w:spacing w:val="-3"/>
        </w:rPr>
        <w:t xml:space="preserve"> </w:t>
      </w:r>
      <w:r>
        <w:t>that</w:t>
      </w:r>
      <w:r>
        <w:rPr>
          <w:spacing w:val="-3"/>
        </w:rPr>
        <w:t xml:space="preserve"> </w:t>
      </w:r>
      <w:r>
        <w:t>they</w:t>
      </w:r>
      <w:r>
        <w:rPr>
          <w:spacing w:val="-3"/>
        </w:rPr>
        <w:t xml:space="preserve"> </w:t>
      </w:r>
      <w:r>
        <w:t>could</w:t>
      </w:r>
      <w:r>
        <w:rPr>
          <w:spacing w:val="-3"/>
        </w:rPr>
        <w:t xml:space="preserve"> </w:t>
      </w:r>
      <w:r>
        <w:t>bring</w:t>
      </w:r>
      <w:r>
        <w:rPr>
          <w:spacing w:val="-3"/>
        </w:rPr>
        <w:t xml:space="preserve"> </w:t>
      </w:r>
      <w:r>
        <w:t>forward</w:t>
      </w:r>
      <w:r>
        <w:rPr>
          <w:spacing w:val="-3"/>
        </w:rPr>
        <w:t xml:space="preserve"> </w:t>
      </w:r>
      <w:r>
        <w:t>in</w:t>
      </w:r>
      <w:r>
        <w:rPr>
          <w:spacing w:val="-3"/>
        </w:rPr>
        <w:t xml:space="preserve"> </w:t>
      </w:r>
      <w:r>
        <w:t>their</w:t>
      </w:r>
      <w:r>
        <w:rPr>
          <w:spacing w:val="-3"/>
        </w:rPr>
        <w:t xml:space="preserve"> </w:t>
      </w:r>
      <w:r>
        <w:t>own</w:t>
      </w:r>
      <w:r>
        <w:rPr>
          <w:spacing w:val="-3"/>
        </w:rPr>
        <w:t xml:space="preserve"> </w:t>
      </w:r>
      <w:r>
        <w:t>initiatives.</w:t>
      </w:r>
    </w:p>
    <w:p w:rsidR="00810BBB" w:rsidRDefault="00CA4A5C">
      <w:pPr>
        <w:pStyle w:val="BodyText"/>
        <w:spacing w:before="240" w:line="273" w:lineRule="auto"/>
        <w:ind w:left="100"/>
      </w:pPr>
      <w:r>
        <w:t>The</w:t>
      </w:r>
      <w:r>
        <w:rPr>
          <w:spacing w:val="-3"/>
        </w:rPr>
        <w:t xml:space="preserve"> </w:t>
      </w:r>
      <w:r>
        <w:t>NHS</w:t>
      </w:r>
      <w:r>
        <w:rPr>
          <w:spacing w:val="-3"/>
        </w:rPr>
        <w:t xml:space="preserve"> </w:t>
      </w:r>
      <w:r>
        <w:t>Grenfell</w:t>
      </w:r>
      <w:r>
        <w:rPr>
          <w:spacing w:val="-3"/>
        </w:rPr>
        <w:t xml:space="preserve"> </w:t>
      </w:r>
      <w:r>
        <w:t>Health</w:t>
      </w:r>
      <w:r>
        <w:rPr>
          <w:spacing w:val="-3"/>
        </w:rPr>
        <w:t xml:space="preserve"> </w:t>
      </w:r>
      <w:r>
        <w:t>and</w:t>
      </w:r>
      <w:r>
        <w:rPr>
          <w:spacing w:val="-3"/>
        </w:rPr>
        <w:t xml:space="preserve"> </w:t>
      </w:r>
      <w:r>
        <w:t>Wellbeing</w:t>
      </w:r>
      <w:r>
        <w:rPr>
          <w:spacing w:val="-3"/>
        </w:rPr>
        <w:t xml:space="preserve"> </w:t>
      </w:r>
      <w:r>
        <w:t>Service</w:t>
      </w:r>
      <w:r>
        <w:rPr>
          <w:spacing w:val="-3"/>
        </w:rPr>
        <w:t xml:space="preserve"> </w:t>
      </w:r>
      <w:r>
        <w:t>team</w:t>
      </w:r>
      <w:r>
        <w:rPr>
          <w:spacing w:val="-3"/>
        </w:rPr>
        <w:t xml:space="preserve"> </w:t>
      </w:r>
      <w:r>
        <w:t>noted</w:t>
      </w:r>
      <w:r>
        <w:rPr>
          <w:spacing w:val="-3"/>
        </w:rPr>
        <w:t xml:space="preserve"> </w:t>
      </w:r>
      <w:r>
        <w:t>that</w:t>
      </w:r>
      <w:r>
        <w:rPr>
          <w:spacing w:val="-3"/>
        </w:rPr>
        <w:t xml:space="preserve"> </w:t>
      </w:r>
      <w:r>
        <w:t>the</w:t>
      </w:r>
      <w:r>
        <w:rPr>
          <w:spacing w:val="-5"/>
        </w:rPr>
        <w:t xml:space="preserve"> </w:t>
      </w:r>
      <w:r>
        <w:t>project’s</w:t>
      </w:r>
      <w:r>
        <w:rPr>
          <w:spacing w:val="-3"/>
        </w:rPr>
        <w:t xml:space="preserve"> </w:t>
      </w:r>
      <w:r>
        <w:t>use</w:t>
      </w:r>
      <w:r>
        <w:rPr>
          <w:spacing w:val="-3"/>
        </w:rPr>
        <w:t xml:space="preserve"> </w:t>
      </w:r>
      <w:r>
        <w:t>of</w:t>
      </w:r>
      <w:r>
        <w:rPr>
          <w:spacing w:val="-3"/>
        </w:rPr>
        <w:t xml:space="preserve"> </w:t>
      </w:r>
      <w:r>
        <w:t>art</w:t>
      </w:r>
      <w:r>
        <w:rPr>
          <w:spacing w:val="-3"/>
        </w:rPr>
        <w:t xml:space="preserve"> </w:t>
      </w:r>
      <w:r>
        <w:t>and language encouraged participants to relate to their experiences in a different way:</w:t>
      </w:r>
    </w:p>
    <w:p w:rsidR="00810BBB" w:rsidRDefault="00810BBB">
      <w:pPr>
        <w:spacing w:line="273" w:lineRule="auto"/>
        <w:sectPr w:rsidR="00810BBB">
          <w:pgSz w:w="11900" w:h="16840"/>
          <w:pgMar w:top="1760" w:right="1320" w:bottom="1000" w:left="1340" w:header="0" w:footer="808" w:gutter="0"/>
          <w:cols w:space="720"/>
        </w:sectPr>
      </w:pPr>
    </w:p>
    <w:p w:rsidR="00810BBB" w:rsidRDefault="00CA4A5C">
      <w:pPr>
        <w:pStyle w:val="ListParagraph"/>
        <w:numPr>
          <w:ilvl w:val="0"/>
          <w:numId w:val="1"/>
        </w:numPr>
        <w:tabs>
          <w:tab w:val="left" w:pos="820"/>
        </w:tabs>
        <w:spacing w:before="80" w:line="278" w:lineRule="auto"/>
        <w:ind w:right="848"/>
      </w:pPr>
      <w:r>
        <w:t>Participants’</w:t>
      </w:r>
      <w:r>
        <w:rPr>
          <w:spacing w:val="-6"/>
        </w:rPr>
        <w:t xml:space="preserve"> </w:t>
      </w:r>
      <w:r>
        <w:t>self-esteem</w:t>
      </w:r>
      <w:r>
        <w:rPr>
          <w:spacing w:val="-6"/>
        </w:rPr>
        <w:t xml:space="preserve"> </w:t>
      </w:r>
      <w:r>
        <w:t>and</w:t>
      </w:r>
      <w:r>
        <w:rPr>
          <w:spacing w:val="-6"/>
        </w:rPr>
        <w:t xml:space="preserve"> </w:t>
      </w:r>
      <w:r>
        <w:t>self-awareness</w:t>
      </w:r>
      <w:r>
        <w:rPr>
          <w:spacing w:val="-6"/>
        </w:rPr>
        <w:t xml:space="preserve"> </w:t>
      </w:r>
      <w:r>
        <w:t>increased</w:t>
      </w:r>
      <w:r>
        <w:rPr>
          <w:spacing w:val="-6"/>
        </w:rPr>
        <w:t xml:space="preserve"> </w:t>
      </w:r>
      <w:r>
        <w:t>through</w:t>
      </w:r>
      <w:r>
        <w:rPr>
          <w:spacing w:val="-6"/>
        </w:rPr>
        <w:t xml:space="preserve"> </w:t>
      </w:r>
      <w:r>
        <w:t>exploring</w:t>
      </w:r>
      <w:r>
        <w:rPr>
          <w:spacing w:val="-6"/>
        </w:rPr>
        <w:t xml:space="preserve"> </w:t>
      </w:r>
      <w:r>
        <w:t>and sharing their perspectives and heritage stories,</w:t>
      </w:r>
    </w:p>
    <w:p w:rsidR="00810BBB" w:rsidRDefault="00CA4A5C">
      <w:pPr>
        <w:pStyle w:val="ListParagraph"/>
        <w:numPr>
          <w:ilvl w:val="0"/>
          <w:numId w:val="1"/>
        </w:numPr>
        <w:tabs>
          <w:tab w:val="left" w:pos="820"/>
        </w:tabs>
        <w:spacing w:line="276" w:lineRule="auto"/>
        <w:ind w:right="430"/>
      </w:pPr>
      <w:r>
        <w:t>Participants benefited from self-directed learning - reflecting on aspects of their personal</w:t>
      </w:r>
      <w:r>
        <w:rPr>
          <w:spacing w:val="-3"/>
        </w:rPr>
        <w:t xml:space="preserve"> </w:t>
      </w:r>
      <w:r>
        <w:t>history</w:t>
      </w:r>
      <w:r>
        <w:rPr>
          <w:spacing w:val="-3"/>
        </w:rPr>
        <w:t xml:space="preserve"> </w:t>
      </w:r>
      <w:r>
        <w:t>they</w:t>
      </w:r>
      <w:r>
        <w:rPr>
          <w:spacing w:val="-3"/>
        </w:rPr>
        <w:t xml:space="preserve"> </w:t>
      </w:r>
      <w:r>
        <w:t>are</w:t>
      </w:r>
      <w:r>
        <w:rPr>
          <w:spacing w:val="-3"/>
        </w:rPr>
        <w:t xml:space="preserve"> </w:t>
      </w:r>
      <w:r>
        <w:t>curious</w:t>
      </w:r>
      <w:r>
        <w:rPr>
          <w:spacing w:val="-3"/>
        </w:rPr>
        <w:t xml:space="preserve"> </w:t>
      </w:r>
      <w:r>
        <w:t>about</w:t>
      </w:r>
      <w:r>
        <w:rPr>
          <w:spacing w:val="-3"/>
        </w:rPr>
        <w:t xml:space="preserve"> </w:t>
      </w:r>
      <w:r>
        <w:t>but</w:t>
      </w:r>
      <w:r>
        <w:rPr>
          <w:spacing w:val="-3"/>
        </w:rPr>
        <w:t xml:space="preserve"> </w:t>
      </w:r>
      <w:r>
        <w:t>may</w:t>
      </w:r>
      <w:r>
        <w:rPr>
          <w:spacing w:val="-3"/>
        </w:rPr>
        <w:t xml:space="preserve"> </w:t>
      </w:r>
      <w:r>
        <w:t>never</w:t>
      </w:r>
      <w:r>
        <w:rPr>
          <w:spacing w:val="-3"/>
        </w:rPr>
        <w:t xml:space="preserve"> </w:t>
      </w:r>
      <w:r>
        <w:t>have</w:t>
      </w:r>
      <w:r>
        <w:rPr>
          <w:spacing w:val="-3"/>
        </w:rPr>
        <w:t xml:space="preserve"> </w:t>
      </w:r>
      <w:r>
        <w:t>had</w:t>
      </w:r>
      <w:r>
        <w:rPr>
          <w:spacing w:val="-3"/>
        </w:rPr>
        <w:t xml:space="preserve"> </w:t>
      </w:r>
      <w:r>
        <w:t>the</w:t>
      </w:r>
      <w:r>
        <w:rPr>
          <w:spacing w:val="-3"/>
        </w:rPr>
        <w:t xml:space="preserve"> </w:t>
      </w:r>
      <w:r>
        <w:t>opportunity</w:t>
      </w:r>
      <w:r>
        <w:rPr>
          <w:spacing w:val="-3"/>
        </w:rPr>
        <w:t xml:space="preserve"> </w:t>
      </w:r>
      <w:r>
        <w:t>or encouragement to explore,</w:t>
      </w:r>
    </w:p>
    <w:p w:rsidR="00810BBB" w:rsidRDefault="00CA4A5C">
      <w:pPr>
        <w:pStyle w:val="ListParagraph"/>
        <w:numPr>
          <w:ilvl w:val="0"/>
          <w:numId w:val="1"/>
        </w:numPr>
        <w:tabs>
          <w:tab w:val="left" w:pos="820"/>
        </w:tabs>
        <w:spacing w:line="278" w:lineRule="auto"/>
        <w:ind w:right="467"/>
      </w:pPr>
      <w:r>
        <w:t>There</w:t>
      </w:r>
      <w:r>
        <w:rPr>
          <w:spacing w:val="-5"/>
        </w:rPr>
        <w:t xml:space="preserve"> </w:t>
      </w:r>
      <w:r>
        <w:t>was</w:t>
      </w:r>
      <w:r>
        <w:rPr>
          <w:spacing w:val="-5"/>
        </w:rPr>
        <w:t xml:space="preserve"> </w:t>
      </w:r>
      <w:r>
        <w:t>increased</w:t>
      </w:r>
      <w:r>
        <w:rPr>
          <w:spacing w:val="-5"/>
        </w:rPr>
        <w:t xml:space="preserve"> </w:t>
      </w:r>
      <w:r>
        <w:t>peer-learning</w:t>
      </w:r>
      <w:r>
        <w:rPr>
          <w:spacing w:val="-5"/>
        </w:rPr>
        <w:t xml:space="preserve"> </w:t>
      </w:r>
      <w:r>
        <w:t>and</w:t>
      </w:r>
      <w:r>
        <w:rPr>
          <w:spacing w:val="-5"/>
        </w:rPr>
        <w:t xml:space="preserve"> </w:t>
      </w:r>
      <w:r>
        <w:t>connection</w:t>
      </w:r>
      <w:r>
        <w:rPr>
          <w:spacing w:val="-5"/>
        </w:rPr>
        <w:t xml:space="preserve"> </w:t>
      </w:r>
      <w:r>
        <w:t>between</w:t>
      </w:r>
      <w:r>
        <w:rPr>
          <w:spacing w:val="-5"/>
        </w:rPr>
        <w:t xml:space="preserve"> </w:t>
      </w:r>
      <w:r>
        <w:t>community</w:t>
      </w:r>
      <w:r>
        <w:rPr>
          <w:spacing w:val="-5"/>
        </w:rPr>
        <w:t xml:space="preserve"> </w:t>
      </w:r>
      <w:r>
        <w:t>members across generations and social groups,</w:t>
      </w:r>
    </w:p>
    <w:p w:rsidR="00810BBB" w:rsidRDefault="00CA4A5C">
      <w:pPr>
        <w:pStyle w:val="ListParagraph"/>
        <w:numPr>
          <w:ilvl w:val="0"/>
          <w:numId w:val="1"/>
        </w:numPr>
        <w:tabs>
          <w:tab w:val="left" w:pos="820"/>
        </w:tabs>
        <w:spacing w:line="278" w:lineRule="auto"/>
        <w:ind w:right="917"/>
      </w:pPr>
      <w:r>
        <w:t>There</w:t>
      </w:r>
      <w:r>
        <w:rPr>
          <w:spacing w:val="-4"/>
        </w:rPr>
        <w:t xml:space="preserve"> </w:t>
      </w:r>
      <w:r>
        <w:t>was</w:t>
      </w:r>
      <w:r>
        <w:rPr>
          <w:spacing w:val="-4"/>
        </w:rPr>
        <w:t xml:space="preserve"> </w:t>
      </w:r>
      <w:r>
        <w:t>increased</w:t>
      </w:r>
      <w:r>
        <w:rPr>
          <w:spacing w:val="-4"/>
        </w:rPr>
        <w:t xml:space="preserve"> </w:t>
      </w:r>
      <w:r>
        <w:t>understanding</w:t>
      </w:r>
      <w:r>
        <w:rPr>
          <w:spacing w:val="-4"/>
        </w:rPr>
        <w:t xml:space="preserve"> </w:t>
      </w:r>
      <w:r>
        <w:t>of</w:t>
      </w:r>
      <w:r>
        <w:rPr>
          <w:spacing w:val="-4"/>
        </w:rPr>
        <w:t xml:space="preserve"> </w:t>
      </w:r>
      <w:r>
        <w:t>complex</w:t>
      </w:r>
      <w:r>
        <w:rPr>
          <w:spacing w:val="-4"/>
        </w:rPr>
        <w:t xml:space="preserve"> </w:t>
      </w:r>
      <w:r>
        <w:t>and</w:t>
      </w:r>
      <w:r>
        <w:rPr>
          <w:spacing w:val="-4"/>
        </w:rPr>
        <w:t xml:space="preserve"> </w:t>
      </w:r>
      <w:r>
        <w:t>sensitive</w:t>
      </w:r>
      <w:r>
        <w:rPr>
          <w:spacing w:val="-4"/>
        </w:rPr>
        <w:t xml:space="preserve"> </w:t>
      </w:r>
      <w:r>
        <w:t>topics</w:t>
      </w:r>
      <w:r>
        <w:rPr>
          <w:spacing w:val="-4"/>
        </w:rPr>
        <w:t xml:space="preserve"> </w:t>
      </w:r>
      <w:r>
        <w:t xml:space="preserve">affecting </w:t>
      </w:r>
      <w:r>
        <w:rPr>
          <w:spacing w:val="-2"/>
        </w:rPr>
        <w:t>communities,</w:t>
      </w:r>
    </w:p>
    <w:p w:rsidR="00810BBB" w:rsidRDefault="00CA4A5C">
      <w:pPr>
        <w:pStyle w:val="ListParagraph"/>
        <w:numPr>
          <w:ilvl w:val="0"/>
          <w:numId w:val="1"/>
        </w:numPr>
        <w:tabs>
          <w:tab w:val="left" w:pos="820"/>
        </w:tabs>
        <w:spacing w:line="278" w:lineRule="auto"/>
        <w:ind w:right="244"/>
      </w:pPr>
      <w:r>
        <w:t>The</w:t>
      </w:r>
      <w:r>
        <w:rPr>
          <w:spacing w:val="-4"/>
        </w:rPr>
        <w:t xml:space="preserve"> </w:t>
      </w:r>
      <w:r>
        <w:t>project</w:t>
      </w:r>
      <w:r>
        <w:rPr>
          <w:spacing w:val="-4"/>
        </w:rPr>
        <w:t xml:space="preserve"> </w:t>
      </w:r>
      <w:r>
        <w:t>nurtured</w:t>
      </w:r>
      <w:r>
        <w:rPr>
          <w:spacing w:val="-4"/>
        </w:rPr>
        <w:t xml:space="preserve"> </w:t>
      </w:r>
      <w:r>
        <w:t>new,</w:t>
      </w:r>
      <w:r>
        <w:rPr>
          <w:spacing w:val="-4"/>
        </w:rPr>
        <w:t xml:space="preserve"> </w:t>
      </w:r>
      <w:r>
        <w:t>generative</w:t>
      </w:r>
      <w:r>
        <w:rPr>
          <w:spacing w:val="-4"/>
        </w:rPr>
        <w:t xml:space="preserve"> </w:t>
      </w:r>
      <w:r>
        <w:t>and</w:t>
      </w:r>
      <w:r>
        <w:rPr>
          <w:spacing w:val="-4"/>
        </w:rPr>
        <w:t xml:space="preserve"> </w:t>
      </w:r>
      <w:r>
        <w:t>responsive</w:t>
      </w:r>
      <w:r>
        <w:rPr>
          <w:spacing w:val="-4"/>
        </w:rPr>
        <w:t xml:space="preserve"> </w:t>
      </w:r>
      <w:r>
        <w:t>relationships</w:t>
      </w:r>
      <w:r>
        <w:rPr>
          <w:spacing w:val="-4"/>
        </w:rPr>
        <w:t xml:space="preserve"> </w:t>
      </w:r>
      <w:r>
        <w:t>between</w:t>
      </w:r>
      <w:r>
        <w:rPr>
          <w:spacing w:val="-4"/>
        </w:rPr>
        <w:t xml:space="preserve"> </w:t>
      </w:r>
      <w:r>
        <w:t>creative practitioners, partners and community participants,</w:t>
      </w:r>
    </w:p>
    <w:p w:rsidR="00810BBB" w:rsidRDefault="00CA4A5C">
      <w:pPr>
        <w:pStyle w:val="ListParagraph"/>
        <w:numPr>
          <w:ilvl w:val="0"/>
          <w:numId w:val="1"/>
        </w:numPr>
        <w:tabs>
          <w:tab w:val="left" w:pos="820"/>
        </w:tabs>
        <w:spacing w:line="273" w:lineRule="auto"/>
        <w:ind w:right="784"/>
      </w:pPr>
      <w:r>
        <w:t>The</w:t>
      </w:r>
      <w:r>
        <w:rPr>
          <w:spacing w:val="-4"/>
        </w:rPr>
        <w:t xml:space="preserve"> </w:t>
      </w:r>
      <w:r>
        <w:t>project</w:t>
      </w:r>
      <w:r>
        <w:rPr>
          <w:spacing w:val="-4"/>
        </w:rPr>
        <w:t xml:space="preserve"> </w:t>
      </w:r>
      <w:r>
        <w:t>helped</w:t>
      </w:r>
      <w:r>
        <w:rPr>
          <w:spacing w:val="-4"/>
        </w:rPr>
        <w:t xml:space="preserve"> </w:t>
      </w:r>
      <w:r>
        <w:t>identify</w:t>
      </w:r>
      <w:r>
        <w:rPr>
          <w:spacing w:val="-4"/>
        </w:rPr>
        <w:t xml:space="preserve"> </w:t>
      </w:r>
      <w:r>
        <w:t>meaningful</w:t>
      </w:r>
      <w:r>
        <w:rPr>
          <w:spacing w:val="-4"/>
        </w:rPr>
        <w:t xml:space="preserve"> </w:t>
      </w:r>
      <w:r>
        <w:t>areas</w:t>
      </w:r>
      <w:r>
        <w:rPr>
          <w:spacing w:val="-4"/>
        </w:rPr>
        <w:t xml:space="preserve"> </w:t>
      </w:r>
      <w:r>
        <w:t>for</w:t>
      </w:r>
      <w:r>
        <w:rPr>
          <w:spacing w:val="-4"/>
        </w:rPr>
        <w:t xml:space="preserve"> </w:t>
      </w:r>
      <w:r>
        <w:t>community</w:t>
      </w:r>
      <w:r>
        <w:rPr>
          <w:spacing w:val="-4"/>
        </w:rPr>
        <w:t xml:space="preserve"> </w:t>
      </w:r>
      <w:r>
        <w:t>action</w:t>
      </w:r>
      <w:r>
        <w:rPr>
          <w:spacing w:val="-4"/>
        </w:rPr>
        <w:t xml:space="preserve"> </w:t>
      </w:r>
      <w:r>
        <w:t>and</w:t>
      </w:r>
      <w:r>
        <w:rPr>
          <w:spacing w:val="-4"/>
        </w:rPr>
        <w:t xml:space="preserve"> </w:t>
      </w:r>
      <w:r>
        <w:t>change through collective conversation, building capacity for community activists,</w:t>
      </w:r>
    </w:p>
    <w:p w:rsidR="00810BBB" w:rsidRDefault="00CA4A5C">
      <w:pPr>
        <w:pStyle w:val="ListParagraph"/>
        <w:numPr>
          <w:ilvl w:val="0"/>
          <w:numId w:val="1"/>
        </w:numPr>
        <w:tabs>
          <w:tab w:val="left" w:pos="820"/>
        </w:tabs>
        <w:spacing w:line="278" w:lineRule="auto"/>
        <w:ind w:right="122"/>
      </w:pPr>
      <w:r>
        <w:t>The</w:t>
      </w:r>
      <w:r>
        <w:rPr>
          <w:spacing w:val="-4"/>
        </w:rPr>
        <w:t xml:space="preserve"> </w:t>
      </w:r>
      <w:r>
        <w:t>project</w:t>
      </w:r>
      <w:r>
        <w:rPr>
          <w:spacing w:val="-4"/>
        </w:rPr>
        <w:t xml:space="preserve"> </w:t>
      </w:r>
      <w:r>
        <w:t>enabled</w:t>
      </w:r>
      <w:r>
        <w:rPr>
          <w:spacing w:val="-4"/>
        </w:rPr>
        <w:t xml:space="preserve"> </w:t>
      </w:r>
      <w:r>
        <w:t>the</w:t>
      </w:r>
      <w:r>
        <w:rPr>
          <w:spacing w:val="-4"/>
        </w:rPr>
        <w:t xml:space="preserve"> </w:t>
      </w:r>
      <w:r>
        <w:t>community</w:t>
      </w:r>
      <w:r>
        <w:rPr>
          <w:spacing w:val="-4"/>
        </w:rPr>
        <w:t xml:space="preserve"> </w:t>
      </w:r>
      <w:r>
        <w:t>to</w:t>
      </w:r>
      <w:r>
        <w:rPr>
          <w:spacing w:val="-4"/>
        </w:rPr>
        <w:t xml:space="preserve"> </w:t>
      </w:r>
      <w:r>
        <w:t>build</w:t>
      </w:r>
      <w:r>
        <w:rPr>
          <w:spacing w:val="-4"/>
        </w:rPr>
        <w:t xml:space="preserve"> </w:t>
      </w:r>
      <w:r>
        <w:t>experiments</w:t>
      </w:r>
      <w:r>
        <w:rPr>
          <w:spacing w:val="-4"/>
        </w:rPr>
        <w:t xml:space="preserve"> </w:t>
      </w:r>
      <w:r>
        <w:t>in</w:t>
      </w:r>
      <w:r>
        <w:rPr>
          <w:spacing w:val="-4"/>
        </w:rPr>
        <w:t xml:space="preserve"> </w:t>
      </w:r>
      <w:r>
        <w:t>participatory</w:t>
      </w:r>
      <w:r>
        <w:rPr>
          <w:spacing w:val="-4"/>
        </w:rPr>
        <w:t xml:space="preserve"> </w:t>
      </w:r>
      <w:r>
        <w:t>and</w:t>
      </w:r>
      <w:r>
        <w:rPr>
          <w:spacing w:val="-4"/>
        </w:rPr>
        <w:t xml:space="preserve"> </w:t>
      </w:r>
      <w:r>
        <w:t>inclusive community decision-making.</w:t>
      </w:r>
    </w:p>
    <w:p w:rsidR="00810BBB" w:rsidRDefault="00810BBB">
      <w:pPr>
        <w:pStyle w:val="BodyText"/>
        <w:spacing w:before="18"/>
      </w:pPr>
    </w:p>
    <w:p w:rsidR="00810BBB" w:rsidRDefault="00CA4A5C">
      <w:pPr>
        <w:pStyle w:val="BodyText"/>
        <w:spacing w:before="1" w:line="276" w:lineRule="auto"/>
        <w:ind w:left="100" w:right="128"/>
      </w:pPr>
      <w:r>
        <w:t>After a five month-month working process, Edition #1 of OCI identified several key projects for the community to take forward: an all-ages art club; an independent reflective space for community activists; safe, low-cost means for young people to access the natural environment, and a safe, reflective space for men to explore their emotions. Drawing on participatory</w:t>
      </w:r>
      <w:r>
        <w:rPr>
          <w:spacing w:val="-5"/>
        </w:rPr>
        <w:t xml:space="preserve"> </w:t>
      </w:r>
      <w:r>
        <w:t>budgeting</w:t>
      </w:r>
      <w:r>
        <w:rPr>
          <w:spacing w:val="-5"/>
        </w:rPr>
        <w:t xml:space="preserve"> </w:t>
      </w:r>
      <w:r>
        <w:t>principles</w:t>
      </w:r>
      <w:r>
        <w:rPr>
          <w:spacing w:val="-5"/>
        </w:rPr>
        <w:t xml:space="preserve"> </w:t>
      </w:r>
      <w:r>
        <w:t>and</w:t>
      </w:r>
      <w:r>
        <w:rPr>
          <w:spacing w:val="-5"/>
        </w:rPr>
        <w:t xml:space="preserve"> </w:t>
      </w:r>
      <w:r>
        <w:t>frameworks</w:t>
      </w:r>
      <w:r>
        <w:rPr>
          <w:vertAlign w:val="superscript"/>
        </w:rPr>
        <w:t>47</w:t>
      </w:r>
      <w:r>
        <w:t>,</w:t>
      </w:r>
      <w:r>
        <w:rPr>
          <w:spacing w:val="-5"/>
        </w:rPr>
        <w:t xml:space="preserve"> </w:t>
      </w:r>
      <w:r>
        <w:t>community</w:t>
      </w:r>
      <w:r>
        <w:rPr>
          <w:spacing w:val="-5"/>
        </w:rPr>
        <w:t xml:space="preserve"> </w:t>
      </w:r>
      <w:r>
        <w:t>participants</w:t>
      </w:r>
      <w:r>
        <w:rPr>
          <w:spacing w:val="-5"/>
        </w:rPr>
        <w:t xml:space="preserve"> </w:t>
      </w:r>
      <w:r>
        <w:t>voted</w:t>
      </w:r>
      <w:r>
        <w:rPr>
          <w:spacing w:val="-5"/>
        </w:rPr>
        <w:t xml:space="preserve"> </w:t>
      </w:r>
      <w:r>
        <w:t>to</w:t>
      </w:r>
      <w:r>
        <w:rPr>
          <w:spacing w:val="-5"/>
        </w:rPr>
        <w:t xml:space="preserve"> </w:t>
      </w:r>
      <w:r>
        <w:t>support a proposal to create a safe, reflective space for men, which will receive £1000 seed funding.</w:t>
      </w:r>
    </w:p>
    <w:p w:rsidR="00810BBB" w:rsidRDefault="00810BBB">
      <w:pPr>
        <w:pStyle w:val="BodyText"/>
        <w:spacing w:before="36"/>
      </w:pPr>
    </w:p>
    <w:p w:rsidR="00810BBB" w:rsidRDefault="00CA4A5C">
      <w:pPr>
        <w:pStyle w:val="BodyText"/>
        <w:spacing w:line="276" w:lineRule="auto"/>
        <w:ind w:left="100" w:right="185"/>
      </w:pPr>
      <w:r>
        <w:t>As a team, we were clear about the scope of this project: we were very mindful about not replicating projects that already exist in the community, communicating clearly that projects with a clinical health need could be developed and supported through the NHS Grenfell Health</w:t>
      </w:r>
      <w:r>
        <w:rPr>
          <w:spacing w:val="-3"/>
        </w:rPr>
        <w:t xml:space="preserve"> </w:t>
      </w:r>
      <w:r>
        <w:t>and</w:t>
      </w:r>
      <w:r>
        <w:rPr>
          <w:spacing w:val="-3"/>
        </w:rPr>
        <w:t xml:space="preserve"> </w:t>
      </w:r>
      <w:r>
        <w:t>Wellbeing</w:t>
      </w:r>
      <w:r>
        <w:rPr>
          <w:spacing w:val="-3"/>
        </w:rPr>
        <w:t xml:space="preserve"> </w:t>
      </w:r>
      <w:r>
        <w:t>Service,</w:t>
      </w:r>
      <w:r>
        <w:rPr>
          <w:spacing w:val="-3"/>
        </w:rPr>
        <w:t xml:space="preserve"> </w:t>
      </w:r>
      <w:r>
        <w:t>and</w:t>
      </w:r>
      <w:r>
        <w:rPr>
          <w:spacing w:val="-3"/>
        </w:rPr>
        <w:t xml:space="preserve"> </w:t>
      </w:r>
      <w:r>
        <w:t>that</w:t>
      </w:r>
      <w:r>
        <w:rPr>
          <w:spacing w:val="-3"/>
        </w:rPr>
        <w:t xml:space="preserve"> </w:t>
      </w:r>
      <w:r>
        <w:t>whilst</w:t>
      </w:r>
      <w:r>
        <w:rPr>
          <w:spacing w:val="-3"/>
        </w:rPr>
        <w:t xml:space="preserve"> </w:t>
      </w:r>
      <w:r>
        <w:t>limited</w:t>
      </w:r>
      <w:r>
        <w:rPr>
          <w:spacing w:val="-3"/>
        </w:rPr>
        <w:t xml:space="preserve"> </w:t>
      </w:r>
      <w:r>
        <w:t>by</w:t>
      </w:r>
      <w:r>
        <w:rPr>
          <w:spacing w:val="-3"/>
        </w:rPr>
        <w:t xml:space="preserve"> </w:t>
      </w:r>
      <w:r>
        <w:t>time</w:t>
      </w:r>
      <w:r>
        <w:rPr>
          <w:spacing w:val="-3"/>
        </w:rPr>
        <w:t xml:space="preserve"> </w:t>
      </w:r>
      <w:r>
        <w:t>and</w:t>
      </w:r>
      <w:r>
        <w:rPr>
          <w:spacing w:val="-3"/>
        </w:rPr>
        <w:t xml:space="preserve"> </w:t>
      </w:r>
      <w:r>
        <w:t>resource,</w:t>
      </w:r>
      <w:r>
        <w:rPr>
          <w:spacing w:val="-6"/>
        </w:rPr>
        <w:t xml:space="preserve"> </w:t>
      </w:r>
      <w:r>
        <w:rPr>
          <w:i/>
        </w:rPr>
        <w:t>Our</w:t>
      </w:r>
      <w:r>
        <w:rPr>
          <w:i/>
          <w:spacing w:val="-3"/>
        </w:rPr>
        <w:t xml:space="preserve"> </w:t>
      </w:r>
      <w:r>
        <w:rPr>
          <w:i/>
        </w:rPr>
        <w:t xml:space="preserve">Community Inheritance </w:t>
      </w:r>
      <w:r>
        <w:t>could make an intervention to support the Grenfell impacted communities to create more resources. Edition #1 has now been handed back to the NHS Grenfell Health and Wellbeing Service and Grenfell impacted communities.</w:t>
      </w:r>
    </w:p>
    <w:p w:rsidR="00810BBB" w:rsidRDefault="00810BBB">
      <w:pPr>
        <w:pStyle w:val="BodyText"/>
        <w:spacing w:before="39"/>
      </w:pPr>
    </w:p>
    <w:p w:rsidR="00810BBB" w:rsidRDefault="00CA4A5C">
      <w:pPr>
        <w:pStyle w:val="BodyText"/>
        <w:spacing w:line="276" w:lineRule="auto"/>
        <w:ind w:left="100" w:right="133"/>
      </w:pPr>
      <w:r>
        <w:t xml:space="preserve">The initial commissioned project budget from </w:t>
      </w:r>
      <w:r>
        <w:rPr>
          <w:i/>
        </w:rPr>
        <w:t>Sunlight Doesn’t Need a Pipeline</w:t>
      </w:r>
      <w:r>
        <w:t>, curated by Dani Admiss, was £1500. Cecilia decided to take a fee of £500 to lead and facilitate the project and designate the rest of the project budget of £1000 to seed fund a project with Grenfell impacted communities. Cecilia’s extended work with Grenfell impacted</w:t>
      </w:r>
      <w:r>
        <w:rPr>
          <w:spacing w:val="40"/>
        </w:rPr>
        <w:t xml:space="preserve"> </w:t>
      </w:r>
      <w:r>
        <w:t>communities,</w:t>
      </w:r>
      <w:r>
        <w:rPr>
          <w:spacing w:val="-3"/>
        </w:rPr>
        <w:t xml:space="preserve"> </w:t>
      </w:r>
      <w:r>
        <w:t>including</w:t>
      </w:r>
      <w:r>
        <w:rPr>
          <w:spacing w:val="-3"/>
        </w:rPr>
        <w:t xml:space="preserve"> </w:t>
      </w:r>
      <w:r>
        <w:t>the</w:t>
      </w:r>
      <w:r>
        <w:rPr>
          <w:spacing w:val="-3"/>
        </w:rPr>
        <w:t xml:space="preserve"> </w:t>
      </w:r>
      <w:r>
        <w:t>writing</w:t>
      </w:r>
      <w:r>
        <w:rPr>
          <w:spacing w:val="-3"/>
        </w:rPr>
        <w:t xml:space="preserve"> </w:t>
      </w:r>
      <w:r>
        <w:t>of</w:t>
      </w:r>
      <w:r>
        <w:rPr>
          <w:spacing w:val="-3"/>
        </w:rPr>
        <w:t xml:space="preserve"> </w:t>
      </w:r>
      <w:r>
        <w:t>this</w:t>
      </w:r>
      <w:r>
        <w:rPr>
          <w:spacing w:val="-3"/>
        </w:rPr>
        <w:t xml:space="preserve"> </w:t>
      </w:r>
      <w:r>
        <w:t>report,</w:t>
      </w:r>
      <w:r>
        <w:rPr>
          <w:spacing w:val="-3"/>
        </w:rPr>
        <w:t xml:space="preserve"> </w:t>
      </w:r>
      <w:r>
        <w:t>is</w:t>
      </w:r>
      <w:r>
        <w:rPr>
          <w:spacing w:val="-3"/>
        </w:rPr>
        <w:t xml:space="preserve"> </w:t>
      </w:r>
      <w:r>
        <w:t>being</w:t>
      </w:r>
      <w:r>
        <w:rPr>
          <w:spacing w:val="-3"/>
        </w:rPr>
        <w:t xml:space="preserve"> </w:t>
      </w:r>
      <w:r>
        <w:t>supported</w:t>
      </w:r>
      <w:r>
        <w:rPr>
          <w:spacing w:val="-3"/>
        </w:rPr>
        <w:t xml:space="preserve"> </w:t>
      </w:r>
      <w:r>
        <w:t>by</w:t>
      </w:r>
      <w:r>
        <w:rPr>
          <w:spacing w:val="-3"/>
        </w:rPr>
        <w:t xml:space="preserve"> </w:t>
      </w:r>
      <w:r>
        <w:t>a</w:t>
      </w:r>
      <w:r>
        <w:rPr>
          <w:spacing w:val="-3"/>
        </w:rPr>
        <w:t xml:space="preserve"> </w:t>
      </w:r>
      <w:r>
        <w:t>small</w:t>
      </w:r>
      <w:r>
        <w:rPr>
          <w:spacing w:val="-3"/>
        </w:rPr>
        <w:t xml:space="preserve"> </w:t>
      </w:r>
      <w:r>
        <w:t>research</w:t>
      </w:r>
      <w:r>
        <w:rPr>
          <w:spacing w:val="-3"/>
        </w:rPr>
        <w:t xml:space="preserve"> </w:t>
      </w:r>
      <w:r>
        <w:t>grant from Clore Fellowship and Arts and Humanities Research Council.</w:t>
      </w: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810BBB">
      <w:pPr>
        <w:pStyle w:val="BodyText"/>
        <w:rPr>
          <w:sz w:val="20"/>
        </w:rPr>
      </w:pPr>
    </w:p>
    <w:p w:rsidR="00810BBB" w:rsidRDefault="00CA4A5C">
      <w:pPr>
        <w:pStyle w:val="BodyText"/>
        <w:spacing w:before="72"/>
        <w:rPr>
          <w:sz w:val="20"/>
        </w:rPr>
      </w:pPr>
      <w:r>
        <w:rPr>
          <w:noProof/>
          <w:lang w:val="en-GB" w:eastAsia="en-GB"/>
        </w:rPr>
        <mc:AlternateContent>
          <mc:Choice Requires="wps">
            <w:drawing>
              <wp:anchor distT="0" distB="0" distL="0" distR="0" simplePos="0" relativeHeight="487597568" behindDoc="1" locked="0" layoutInCell="1" allowOverlap="1">
                <wp:simplePos x="0" y="0"/>
                <wp:positionH relativeFrom="page">
                  <wp:posOffset>914400</wp:posOffset>
                </wp:positionH>
                <wp:positionV relativeFrom="paragraph">
                  <wp:posOffset>207202</wp:posOffset>
                </wp:positionV>
                <wp:extent cx="1828800" cy="635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1A40B084" id="Graphic 30" o:spid="_x0000_s1026" style="position:absolute;margin-left:1in;margin-top:16.3pt;width:2in;height:.5pt;z-index:-15718912;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" path="m1828800,l,,,6096r1828800,l1828800,xe" fillcolor="black" stroked="f">
                <v:path arrowok="t"/>
                <w10:wrap type="topAndBottom" anchorx="page"/>
              </v:shape>
            </w:pict>
          </mc:Fallback>
        </mc:AlternateContent>
      </w:r>
    </w:p>
    <w:p w:rsidR="00810BBB" w:rsidRDefault="00CA4A5C">
      <w:pPr>
        <w:spacing w:before="95"/>
        <w:ind w:left="100" w:right="312"/>
        <w:rPr>
          <w:sz w:val="20"/>
        </w:rPr>
      </w:pPr>
      <w:r>
        <w:rPr>
          <w:sz w:val="20"/>
          <w:vertAlign w:val="superscript"/>
        </w:rPr>
        <w:t>47</w:t>
      </w:r>
      <w:r>
        <w:rPr>
          <w:sz w:val="20"/>
        </w:rPr>
        <w:t xml:space="preserve"> </w:t>
      </w:r>
      <w:r>
        <w:rPr>
          <w:i/>
          <w:sz w:val="20"/>
        </w:rPr>
        <w:t xml:space="preserve">Our Community Inheritance </w:t>
      </w:r>
      <w:r>
        <w:rPr>
          <w:sz w:val="20"/>
        </w:rPr>
        <w:t>essentially operated a closed collective model of participatory grantmaking,</w:t>
      </w:r>
      <w:r>
        <w:rPr>
          <w:spacing w:val="-5"/>
          <w:sz w:val="20"/>
        </w:rPr>
        <w:t xml:space="preserve"> </w:t>
      </w:r>
      <w:r>
        <w:rPr>
          <w:sz w:val="20"/>
        </w:rPr>
        <w:t>see</w:t>
      </w:r>
      <w:r>
        <w:rPr>
          <w:spacing w:val="-6"/>
          <w:sz w:val="20"/>
        </w:rPr>
        <w:t xml:space="preserve"> </w:t>
      </w:r>
      <w:r>
        <w:rPr>
          <w:sz w:val="20"/>
        </w:rPr>
        <w:t>Hannah</w:t>
      </w:r>
      <w:r>
        <w:rPr>
          <w:spacing w:val="-5"/>
          <w:sz w:val="20"/>
        </w:rPr>
        <w:t xml:space="preserve"> </w:t>
      </w:r>
      <w:r>
        <w:rPr>
          <w:sz w:val="20"/>
        </w:rPr>
        <w:t>Paterson,</w:t>
      </w:r>
      <w:r>
        <w:rPr>
          <w:spacing w:val="-5"/>
          <w:sz w:val="20"/>
        </w:rPr>
        <w:t xml:space="preserve"> </w:t>
      </w:r>
      <w:r>
        <w:rPr>
          <w:sz w:val="20"/>
        </w:rPr>
        <w:t>‘Grassroots</w:t>
      </w:r>
      <w:r>
        <w:rPr>
          <w:spacing w:val="-5"/>
          <w:sz w:val="20"/>
        </w:rPr>
        <w:t xml:space="preserve"> </w:t>
      </w:r>
      <w:r>
        <w:rPr>
          <w:sz w:val="20"/>
        </w:rPr>
        <w:t>Grantmaking:</w:t>
      </w:r>
      <w:r>
        <w:rPr>
          <w:spacing w:val="-5"/>
          <w:sz w:val="20"/>
        </w:rPr>
        <w:t xml:space="preserve"> </w:t>
      </w:r>
      <w:r>
        <w:rPr>
          <w:sz w:val="20"/>
        </w:rPr>
        <w:t>embedding</w:t>
      </w:r>
      <w:r>
        <w:rPr>
          <w:spacing w:val="-5"/>
          <w:sz w:val="20"/>
        </w:rPr>
        <w:t xml:space="preserve"> </w:t>
      </w:r>
      <w:r>
        <w:rPr>
          <w:sz w:val="20"/>
        </w:rPr>
        <w:t>participatory</w:t>
      </w:r>
      <w:r>
        <w:rPr>
          <w:spacing w:val="-5"/>
          <w:sz w:val="20"/>
        </w:rPr>
        <w:t xml:space="preserve"> </w:t>
      </w:r>
      <w:r>
        <w:rPr>
          <w:sz w:val="20"/>
        </w:rPr>
        <w:t xml:space="preserve">approaches in funding’, A Winston Churchill Fellowship report, 2020, p.20 </w:t>
      </w:r>
      <w:r>
        <w:rPr>
          <w:color w:val="1155CC"/>
          <w:spacing w:val="-2"/>
          <w:sz w:val="20"/>
          <w:u w:val="single" w:color="1155CC"/>
        </w:rPr>
        <w:t>https://hannahpatersoncom.files.wordpress.com/2020/11/grassroots-grantmaking-embedding-</w:t>
      </w:r>
      <w:r>
        <w:rPr>
          <w:color w:val="1155CC"/>
          <w:spacing w:val="-2"/>
          <w:sz w:val="20"/>
        </w:rPr>
        <w:t xml:space="preserve"> </w:t>
      </w:r>
      <w:r>
        <w:rPr>
          <w:color w:val="1155CC"/>
          <w:spacing w:val="-2"/>
          <w:sz w:val="20"/>
          <w:u w:val="single" w:color="1155CC"/>
        </w:rPr>
        <w:t>participatory-approaches-in-funding.pdf</w:t>
      </w:r>
    </w:p>
    <w:p w:rsidR="00810BBB" w:rsidRDefault="00810BBB">
      <w:pPr>
        <w:rPr>
          <w:sz w:val="20"/>
        </w:rPr>
        <w:sectPr w:rsidR="00810BBB">
          <w:pgSz w:w="11900" w:h="16840"/>
          <w:pgMar w:top="1360" w:right="1320" w:bottom="1000" w:left="1340" w:header="0" w:footer="808" w:gutter="0"/>
          <w:cols w:space="720"/>
        </w:sectPr>
      </w:pPr>
    </w:p>
    <w:p w:rsidR="00810BBB" w:rsidRDefault="00CA4A5C">
      <w:pPr>
        <w:pStyle w:val="Heading1"/>
      </w:pPr>
      <w:r>
        <w:rPr>
          <w:spacing w:val="-2"/>
        </w:rPr>
        <w:t>Conclusions</w:t>
      </w:r>
    </w:p>
    <w:p w:rsidR="00810BBB" w:rsidRDefault="00CA4A5C">
      <w:pPr>
        <w:pStyle w:val="BodyText"/>
        <w:spacing w:before="172" w:line="276" w:lineRule="auto"/>
        <w:ind w:left="100" w:right="185"/>
      </w:pPr>
      <w:r>
        <w:t>‘We</w:t>
      </w:r>
      <w:r>
        <w:rPr>
          <w:spacing w:val="-3"/>
        </w:rPr>
        <w:t xml:space="preserve"> </w:t>
      </w:r>
      <w:r>
        <w:t>celebrate</w:t>
      </w:r>
      <w:r>
        <w:rPr>
          <w:spacing w:val="-3"/>
        </w:rPr>
        <w:t xml:space="preserve"> </w:t>
      </w:r>
      <w:r>
        <w:t>the</w:t>
      </w:r>
      <w:r>
        <w:rPr>
          <w:spacing w:val="-3"/>
        </w:rPr>
        <w:t xml:space="preserve"> </w:t>
      </w:r>
      <w:r>
        <w:t>solidarity</w:t>
      </w:r>
      <w:r>
        <w:rPr>
          <w:spacing w:val="-3"/>
        </w:rPr>
        <w:t xml:space="preserve"> </w:t>
      </w:r>
      <w:r>
        <w:t>economies</w:t>
      </w:r>
      <w:r>
        <w:rPr>
          <w:spacing w:val="-3"/>
        </w:rPr>
        <w:t xml:space="preserve"> </w:t>
      </w:r>
      <w:r>
        <w:t>that</w:t>
      </w:r>
      <w:r>
        <w:rPr>
          <w:spacing w:val="-3"/>
        </w:rPr>
        <w:t xml:space="preserve"> </w:t>
      </w:r>
      <w:r>
        <w:t>are</w:t>
      </w:r>
      <w:r>
        <w:rPr>
          <w:spacing w:val="-3"/>
        </w:rPr>
        <w:t xml:space="preserve"> </w:t>
      </w:r>
      <w:r>
        <w:t>already</w:t>
      </w:r>
      <w:r>
        <w:rPr>
          <w:spacing w:val="-3"/>
        </w:rPr>
        <w:t xml:space="preserve"> </w:t>
      </w:r>
      <w:r>
        <w:t>in</w:t>
      </w:r>
      <w:r>
        <w:rPr>
          <w:spacing w:val="-3"/>
        </w:rPr>
        <w:t xml:space="preserve"> </w:t>
      </w:r>
      <w:r>
        <w:t>existence</w:t>
      </w:r>
      <w:r>
        <w:rPr>
          <w:spacing w:val="-3"/>
        </w:rPr>
        <w:t xml:space="preserve"> </w:t>
      </w:r>
      <w:r>
        <w:t>and</w:t>
      </w:r>
      <w:r>
        <w:rPr>
          <w:spacing w:val="-3"/>
        </w:rPr>
        <w:t xml:space="preserve"> </w:t>
      </w:r>
      <w:r>
        <w:t>all</w:t>
      </w:r>
      <w:r>
        <w:rPr>
          <w:spacing w:val="-3"/>
        </w:rPr>
        <w:t xml:space="preserve"> </w:t>
      </w:r>
      <w:r>
        <w:t>those</w:t>
      </w:r>
      <w:r>
        <w:rPr>
          <w:spacing w:val="-3"/>
        </w:rPr>
        <w:t xml:space="preserve"> </w:t>
      </w:r>
      <w:r>
        <w:t>who</w:t>
      </w:r>
      <w:r>
        <w:rPr>
          <w:spacing w:val="-3"/>
        </w:rPr>
        <w:t xml:space="preserve"> </w:t>
      </w:r>
      <w:r>
        <w:t>are producers but not recognised as such, who are (un-)professionally creating resource and value within their communities.’</w:t>
      </w:r>
      <w:r>
        <w:rPr>
          <w:vertAlign w:val="superscript"/>
        </w:rPr>
        <w:t>48</w:t>
      </w:r>
    </w:p>
    <w:p w:rsidR="00810BBB" w:rsidRDefault="00810BBB">
      <w:pPr>
        <w:pStyle w:val="BodyText"/>
        <w:spacing w:before="41"/>
      </w:pPr>
    </w:p>
    <w:p w:rsidR="00810BBB" w:rsidRDefault="00CA4A5C">
      <w:pPr>
        <w:spacing w:line="273" w:lineRule="auto"/>
        <w:ind w:left="100" w:right="185"/>
      </w:pPr>
      <w:r>
        <w:t>This</w:t>
      </w:r>
      <w:r>
        <w:rPr>
          <w:spacing w:val="-3"/>
        </w:rPr>
        <w:t xml:space="preserve"> </w:t>
      </w:r>
      <w:r>
        <w:t>research</w:t>
      </w:r>
      <w:r>
        <w:rPr>
          <w:spacing w:val="-3"/>
        </w:rPr>
        <w:t xml:space="preserve"> </w:t>
      </w:r>
      <w:r>
        <w:t>project</w:t>
      </w:r>
      <w:r>
        <w:rPr>
          <w:spacing w:val="-3"/>
        </w:rPr>
        <w:t xml:space="preserve"> </w:t>
      </w:r>
      <w:r>
        <w:t>tested</w:t>
      </w:r>
      <w:r>
        <w:rPr>
          <w:spacing w:val="-3"/>
        </w:rPr>
        <w:t xml:space="preserve"> </w:t>
      </w:r>
      <w:r>
        <w:t>and</w:t>
      </w:r>
      <w:r>
        <w:rPr>
          <w:spacing w:val="-3"/>
        </w:rPr>
        <w:t xml:space="preserve"> </w:t>
      </w:r>
      <w:r>
        <w:t>evidenced</w:t>
      </w:r>
      <w:r>
        <w:rPr>
          <w:spacing w:val="-5"/>
        </w:rPr>
        <w:t xml:space="preserve"> </w:t>
      </w:r>
      <w:r>
        <w:t>the</w:t>
      </w:r>
      <w:r>
        <w:rPr>
          <w:spacing w:val="-3"/>
        </w:rPr>
        <w:t xml:space="preserve"> </w:t>
      </w:r>
      <w:r>
        <w:t>value</w:t>
      </w:r>
      <w:r>
        <w:rPr>
          <w:spacing w:val="-3"/>
        </w:rPr>
        <w:t xml:space="preserve"> </w:t>
      </w:r>
      <w:r>
        <w:t>and</w:t>
      </w:r>
      <w:r>
        <w:rPr>
          <w:spacing w:val="-3"/>
        </w:rPr>
        <w:t xml:space="preserve"> </w:t>
      </w:r>
      <w:r>
        <w:t>need</w:t>
      </w:r>
      <w:r>
        <w:rPr>
          <w:spacing w:val="-3"/>
        </w:rPr>
        <w:t xml:space="preserve"> </w:t>
      </w:r>
      <w:r>
        <w:t>for</w:t>
      </w:r>
      <w:r>
        <w:rPr>
          <w:spacing w:val="-3"/>
        </w:rPr>
        <w:t xml:space="preserve"> </w:t>
      </w:r>
      <w:r>
        <w:rPr>
          <w:i/>
        </w:rPr>
        <w:t>Our</w:t>
      </w:r>
      <w:r>
        <w:rPr>
          <w:i/>
          <w:spacing w:val="-3"/>
        </w:rPr>
        <w:t xml:space="preserve"> </w:t>
      </w:r>
      <w:r>
        <w:rPr>
          <w:i/>
        </w:rPr>
        <w:t xml:space="preserve">Community </w:t>
      </w:r>
      <w:r>
        <w:rPr>
          <w:i/>
          <w:spacing w:val="-2"/>
        </w:rPr>
        <w:t>Inheritanc</w:t>
      </w:r>
      <w:r>
        <w:rPr>
          <w:spacing w:val="-2"/>
        </w:rPr>
        <w:t>e.</w:t>
      </w:r>
    </w:p>
    <w:p w:rsidR="00810BBB" w:rsidRDefault="00810BBB">
      <w:pPr>
        <w:pStyle w:val="BodyText"/>
        <w:spacing w:before="39"/>
      </w:pPr>
    </w:p>
    <w:p w:rsidR="00810BBB" w:rsidRDefault="00CA4A5C">
      <w:pPr>
        <w:pStyle w:val="BodyText"/>
        <w:ind w:left="100"/>
      </w:pPr>
      <w:r>
        <w:t>Findings</w:t>
      </w:r>
      <w:r>
        <w:rPr>
          <w:spacing w:val="-5"/>
        </w:rPr>
        <w:t xml:space="preserve"> </w:t>
      </w:r>
      <w:r>
        <w:t>-</w:t>
      </w:r>
      <w:r>
        <w:rPr>
          <w:spacing w:val="-5"/>
        </w:rPr>
        <w:t xml:space="preserve"> </w:t>
      </w:r>
      <w:r>
        <w:t>what</w:t>
      </w:r>
      <w:r>
        <w:rPr>
          <w:spacing w:val="-5"/>
        </w:rPr>
        <w:t xml:space="preserve"> </w:t>
      </w:r>
      <w:r>
        <w:t>the</w:t>
      </w:r>
      <w:r>
        <w:rPr>
          <w:spacing w:val="-5"/>
        </w:rPr>
        <w:t xml:space="preserve"> </w:t>
      </w:r>
      <w:r>
        <w:t>project</w:t>
      </w:r>
      <w:r>
        <w:rPr>
          <w:spacing w:val="-5"/>
        </w:rPr>
        <w:t xml:space="preserve"> </w:t>
      </w:r>
      <w:r>
        <w:t>suggested</w:t>
      </w:r>
      <w:r>
        <w:rPr>
          <w:spacing w:val="-5"/>
        </w:rPr>
        <w:t xml:space="preserve"> </w:t>
      </w:r>
      <w:r>
        <w:t>and</w:t>
      </w:r>
      <w:r>
        <w:rPr>
          <w:spacing w:val="-5"/>
        </w:rPr>
        <w:t xml:space="preserve"> </w:t>
      </w:r>
      <w:r>
        <w:rPr>
          <w:spacing w:val="-2"/>
        </w:rPr>
        <w:t>revealed:</w:t>
      </w:r>
    </w:p>
    <w:p w:rsidR="00810BBB" w:rsidRDefault="00CA4A5C">
      <w:pPr>
        <w:pStyle w:val="ListParagraph"/>
        <w:numPr>
          <w:ilvl w:val="0"/>
          <w:numId w:val="1"/>
        </w:numPr>
        <w:tabs>
          <w:tab w:val="left" w:pos="820"/>
        </w:tabs>
        <w:spacing w:before="40" w:line="276" w:lineRule="auto"/>
        <w:ind w:right="172"/>
      </w:pPr>
      <w:r>
        <w:rPr>
          <w:i/>
        </w:rPr>
        <w:t xml:space="preserve">Our Community Inheritance </w:t>
      </w:r>
      <w:r>
        <w:t>is particularly relevant in the current political climate because of multiple factors: high levels of inequality and division within public life; increasing focus on the neighbourhood level as the locus to make social change; a need for better understanding of existing assets, resources and wealth distribution within local communities; and an increasing reluctance within the funded charitable sector</w:t>
      </w:r>
      <w:r>
        <w:rPr>
          <w:spacing w:val="-3"/>
        </w:rPr>
        <w:t xml:space="preserve"> </w:t>
      </w:r>
      <w:r>
        <w:t>of</w:t>
      </w:r>
      <w:r>
        <w:rPr>
          <w:spacing w:val="-3"/>
        </w:rPr>
        <w:t xml:space="preserve"> </w:t>
      </w:r>
      <w:r>
        <w:t>undertaking</w:t>
      </w:r>
      <w:r>
        <w:rPr>
          <w:spacing w:val="-3"/>
        </w:rPr>
        <w:t xml:space="preserve"> </w:t>
      </w:r>
      <w:r>
        <w:t>activity</w:t>
      </w:r>
      <w:r>
        <w:rPr>
          <w:spacing w:val="-3"/>
        </w:rPr>
        <w:t xml:space="preserve"> </w:t>
      </w:r>
      <w:r>
        <w:t>that</w:t>
      </w:r>
      <w:r>
        <w:rPr>
          <w:spacing w:val="-3"/>
        </w:rPr>
        <w:t xml:space="preserve"> </w:t>
      </w:r>
      <w:r>
        <w:t>could</w:t>
      </w:r>
      <w:r>
        <w:rPr>
          <w:spacing w:val="-3"/>
        </w:rPr>
        <w:t xml:space="preserve"> </w:t>
      </w:r>
      <w:r>
        <w:t>be</w:t>
      </w:r>
      <w:r>
        <w:rPr>
          <w:spacing w:val="-3"/>
        </w:rPr>
        <w:t xml:space="preserve"> </w:t>
      </w:r>
      <w:r>
        <w:t>deemed</w:t>
      </w:r>
      <w:r>
        <w:rPr>
          <w:spacing w:val="-3"/>
        </w:rPr>
        <w:t xml:space="preserve"> </w:t>
      </w:r>
      <w:r>
        <w:t>as</w:t>
      </w:r>
      <w:r>
        <w:rPr>
          <w:spacing w:val="-3"/>
        </w:rPr>
        <w:t xml:space="preserve"> </w:t>
      </w:r>
      <w:r>
        <w:t>political</w:t>
      </w:r>
      <w:r>
        <w:rPr>
          <w:spacing w:val="-3"/>
        </w:rPr>
        <w:t xml:space="preserve"> </w:t>
      </w:r>
      <w:r>
        <w:t>or</w:t>
      </w:r>
      <w:r>
        <w:rPr>
          <w:spacing w:val="-3"/>
        </w:rPr>
        <w:t xml:space="preserve"> </w:t>
      </w:r>
      <w:r>
        <w:t>campaigning</w:t>
      </w:r>
      <w:r>
        <w:rPr>
          <w:spacing w:val="-3"/>
        </w:rPr>
        <w:t xml:space="preserve"> </w:t>
      </w:r>
      <w:r>
        <w:t>within community organising activities.</w:t>
      </w:r>
    </w:p>
    <w:p w:rsidR="00810BBB" w:rsidRDefault="00CA4A5C">
      <w:pPr>
        <w:pStyle w:val="ListParagraph"/>
        <w:numPr>
          <w:ilvl w:val="0"/>
          <w:numId w:val="1"/>
        </w:numPr>
        <w:tabs>
          <w:tab w:val="left" w:pos="820"/>
        </w:tabs>
        <w:spacing w:line="278" w:lineRule="auto"/>
        <w:ind w:right="306"/>
      </w:pPr>
      <w:r>
        <w:t>Community</w:t>
      </w:r>
      <w:r>
        <w:rPr>
          <w:spacing w:val="-4"/>
        </w:rPr>
        <w:t xml:space="preserve"> </w:t>
      </w:r>
      <w:r>
        <w:t>organiser</w:t>
      </w:r>
      <w:r>
        <w:rPr>
          <w:spacing w:val="-4"/>
        </w:rPr>
        <w:t xml:space="preserve"> </w:t>
      </w:r>
      <w:r>
        <w:t>participants</w:t>
      </w:r>
      <w:r>
        <w:rPr>
          <w:spacing w:val="-4"/>
        </w:rPr>
        <w:t xml:space="preserve"> </w:t>
      </w:r>
      <w:r>
        <w:t>valued</w:t>
      </w:r>
      <w:r>
        <w:rPr>
          <w:spacing w:val="-4"/>
        </w:rPr>
        <w:t xml:space="preserve"> </w:t>
      </w:r>
      <w:r>
        <w:t>spaces</w:t>
      </w:r>
      <w:r>
        <w:rPr>
          <w:spacing w:val="-4"/>
        </w:rPr>
        <w:t xml:space="preserve"> </w:t>
      </w:r>
      <w:r>
        <w:t>for</w:t>
      </w:r>
      <w:r>
        <w:rPr>
          <w:spacing w:val="-4"/>
        </w:rPr>
        <w:t xml:space="preserve"> </w:t>
      </w:r>
      <w:r>
        <w:t>organisers</w:t>
      </w:r>
      <w:r>
        <w:rPr>
          <w:spacing w:val="-4"/>
        </w:rPr>
        <w:t xml:space="preserve"> </w:t>
      </w:r>
      <w:r>
        <w:t>to</w:t>
      </w:r>
      <w:r>
        <w:rPr>
          <w:spacing w:val="-4"/>
        </w:rPr>
        <w:t xml:space="preserve"> </w:t>
      </w:r>
      <w:r>
        <w:t>come</w:t>
      </w:r>
      <w:r>
        <w:rPr>
          <w:spacing w:val="-4"/>
        </w:rPr>
        <w:t xml:space="preserve"> </w:t>
      </w:r>
      <w:r>
        <w:t>together</w:t>
      </w:r>
      <w:r>
        <w:rPr>
          <w:spacing w:val="-4"/>
        </w:rPr>
        <w:t xml:space="preserve"> </w:t>
      </w:r>
      <w:r>
        <w:t>to discuss what is happening in their community and embraced the use of creative methods as opening up new paths of knowing and being</w:t>
      </w:r>
    </w:p>
    <w:p w:rsidR="00810BBB" w:rsidRDefault="00CA4A5C">
      <w:pPr>
        <w:pStyle w:val="ListParagraph"/>
        <w:numPr>
          <w:ilvl w:val="0"/>
          <w:numId w:val="1"/>
        </w:numPr>
        <w:tabs>
          <w:tab w:val="left" w:pos="820"/>
        </w:tabs>
        <w:spacing w:line="276" w:lineRule="auto"/>
        <w:ind w:right="283"/>
      </w:pPr>
      <w:r>
        <w:t>Arts-based methodologies and frameworks are useful for participants to articulate contradictions,</w:t>
      </w:r>
      <w:r>
        <w:rPr>
          <w:spacing w:val="-4"/>
        </w:rPr>
        <w:t xml:space="preserve"> </w:t>
      </w:r>
      <w:r>
        <w:t>problematics</w:t>
      </w:r>
      <w:r>
        <w:rPr>
          <w:spacing w:val="-4"/>
        </w:rPr>
        <w:t xml:space="preserve"> </w:t>
      </w:r>
      <w:r>
        <w:t>and</w:t>
      </w:r>
      <w:r>
        <w:rPr>
          <w:spacing w:val="-4"/>
        </w:rPr>
        <w:t xml:space="preserve"> </w:t>
      </w:r>
      <w:r>
        <w:t>differences</w:t>
      </w:r>
      <w:r>
        <w:rPr>
          <w:spacing w:val="-4"/>
        </w:rPr>
        <w:t xml:space="preserve"> </w:t>
      </w:r>
      <w:r>
        <w:t>within</w:t>
      </w:r>
      <w:r>
        <w:rPr>
          <w:spacing w:val="-4"/>
        </w:rPr>
        <w:t xml:space="preserve"> </w:t>
      </w:r>
      <w:r>
        <w:t>their</w:t>
      </w:r>
      <w:r>
        <w:rPr>
          <w:spacing w:val="-4"/>
        </w:rPr>
        <w:t xml:space="preserve"> </w:t>
      </w:r>
      <w:r>
        <w:t>communities,</w:t>
      </w:r>
      <w:r>
        <w:rPr>
          <w:spacing w:val="-4"/>
        </w:rPr>
        <w:t xml:space="preserve"> </w:t>
      </w:r>
      <w:r>
        <w:t>and</w:t>
      </w:r>
      <w:r>
        <w:rPr>
          <w:spacing w:val="-4"/>
        </w:rPr>
        <w:t xml:space="preserve"> </w:t>
      </w:r>
      <w:r>
        <w:t>how</w:t>
      </w:r>
      <w:r>
        <w:rPr>
          <w:spacing w:val="-4"/>
        </w:rPr>
        <w:t xml:space="preserve"> </w:t>
      </w:r>
      <w:r>
        <w:t>they want to change the places where they live</w:t>
      </w:r>
    </w:p>
    <w:p w:rsidR="00810BBB" w:rsidRDefault="00CA4A5C">
      <w:pPr>
        <w:pStyle w:val="ListParagraph"/>
        <w:numPr>
          <w:ilvl w:val="0"/>
          <w:numId w:val="1"/>
        </w:numPr>
        <w:tabs>
          <w:tab w:val="left" w:pos="820"/>
        </w:tabs>
        <w:spacing w:line="276" w:lineRule="auto"/>
        <w:ind w:right="211"/>
      </w:pPr>
      <w:r>
        <w:t>As a 2022 survey shows, third sector, non-profit and community organisations are increasingly concerned about censure by government ministers and the Charity Commission over activities that could be viewed as ‘illegitimate’ political activities or campaigning.</w:t>
      </w:r>
      <w:r>
        <w:rPr>
          <w:vertAlign w:val="superscript"/>
        </w:rPr>
        <w:t>49</w:t>
      </w:r>
      <w:r>
        <w:rPr>
          <w:spacing w:val="-3"/>
        </w:rPr>
        <w:t xml:space="preserve"> </w:t>
      </w:r>
      <w:r>
        <w:t>In</w:t>
      </w:r>
      <w:r>
        <w:rPr>
          <w:spacing w:val="-1"/>
        </w:rPr>
        <w:t xml:space="preserve"> </w:t>
      </w:r>
      <w:r>
        <w:t>this</w:t>
      </w:r>
      <w:r>
        <w:rPr>
          <w:spacing w:val="-1"/>
        </w:rPr>
        <w:t xml:space="preserve"> </w:t>
      </w:r>
      <w:r>
        <w:t>context,</w:t>
      </w:r>
      <w:r>
        <w:rPr>
          <w:spacing w:val="-1"/>
        </w:rPr>
        <w:t xml:space="preserve"> </w:t>
      </w:r>
      <w:r>
        <w:t>creative</w:t>
      </w:r>
      <w:r>
        <w:rPr>
          <w:spacing w:val="-1"/>
        </w:rPr>
        <w:t xml:space="preserve"> </w:t>
      </w:r>
      <w:r>
        <w:t>projects,</w:t>
      </w:r>
      <w:r>
        <w:rPr>
          <w:spacing w:val="-1"/>
        </w:rPr>
        <w:t xml:space="preserve"> </w:t>
      </w:r>
      <w:r>
        <w:t>arts-based</w:t>
      </w:r>
      <w:r>
        <w:rPr>
          <w:spacing w:val="-1"/>
        </w:rPr>
        <w:t xml:space="preserve"> </w:t>
      </w:r>
      <w:r>
        <w:t>approaches</w:t>
      </w:r>
      <w:r>
        <w:rPr>
          <w:spacing w:val="-1"/>
        </w:rPr>
        <w:t xml:space="preserve"> </w:t>
      </w:r>
      <w:r>
        <w:t>and</w:t>
      </w:r>
      <w:r>
        <w:rPr>
          <w:spacing w:val="-1"/>
        </w:rPr>
        <w:t xml:space="preserve"> </w:t>
      </w:r>
      <w:r>
        <w:t>cultural leadership</w:t>
      </w:r>
      <w:r>
        <w:rPr>
          <w:spacing w:val="-3"/>
        </w:rPr>
        <w:t xml:space="preserve"> </w:t>
      </w:r>
      <w:r>
        <w:t>have</w:t>
      </w:r>
      <w:r>
        <w:rPr>
          <w:spacing w:val="-3"/>
        </w:rPr>
        <w:t xml:space="preserve"> </w:t>
      </w:r>
      <w:r>
        <w:t>a</w:t>
      </w:r>
      <w:r>
        <w:rPr>
          <w:spacing w:val="-3"/>
        </w:rPr>
        <w:t xml:space="preserve"> </w:t>
      </w:r>
      <w:r>
        <w:t>bigger</w:t>
      </w:r>
      <w:r>
        <w:rPr>
          <w:spacing w:val="-3"/>
        </w:rPr>
        <w:t xml:space="preserve"> </w:t>
      </w:r>
      <w:r>
        <w:t>role</w:t>
      </w:r>
      <w:r>
        <w:rPr>
          <w:spacing w:val="-3"/>
        </w:rPr>
        <w:t xml:space="preserve"> </w:t>
      </w:r>
      <w:r>
        <w:t>to</w:t>
      </w:r>
      <w:r>
        <w:rPr>
          <w:spacing w:val="-3"/>
        </w:rPr>
        <w:t xml:space="preserve"> </w:t>
      </w:r>
      <w:r>
        <w:t>play</w:t>
      </w:r>
      <w:r>
        <w:rPr>
          <w:spacing w:val="-3"/>
        </w:rPr>
        <w:t xml:space="preserve"> </w:t>
      </w:r>
      <w:r>
        <w:t>today</w:t>
      </w:r>
      <w:r>
        <w:rPr>
          <w:spacing w:val="-3"/>
        </w:rPr>
        <w:t xml:space="preserve"> </w:t>
      </w:r>
      <w:r>
        <w:t>within</w:t>
      </w:r>
      <w:r>
        <w:rPr>
          <w:spacing w:val="-3"/>
        </w:rPr>
        <w:t xml:space="preserve"> </w:t>
      </w:r>
      <w:r>
        <w:t>community</w:t>
      </w:r>
      <w:r>
        <w:rPr>
          <w:spacing w:val="-3"/>
        </w:rPr>
        <w:t xml:space="preserve"> </w:t>
      </w:r>
      <w:r>
        <w:t>organising,</w:t>
      </w:r>
      <w:r>
        <w:rPr>
          <w:spacing w:val="-3"/>
        </w:rPr>
        <w:t xml:space="preserve"> </w:t>
      </w:r>
      <w:r>
        <w:t>as</w:t>
      </w:r>
      <w:r>
        <w:rPr>
          <w:spacing w:val="-3"/>
        </w:rPr>
        <w:t xml:space="preserve"> </w:t>
      </w:r>
      <w:r>
        <w:t>a</w:t>
      </w:r>
      <w:r>
        <w:rPr>
          <w:spacing w:val="-3"/>
        </w:rPr>
        <w:t xml:space="preserve"> </w:t>
      </w:r>
      <w:r>
        <w:t>way</w:t>
      </w:r>
      <w:r>
        <w:rPr>
          <w:spacing w:val="-3"/>
        </w:rPr>
        <w:t xml:space="preserve"> </w:t>
      </w:r>
      <w:r>
        <w:t xml:space="preserve">to explore and articulate a range of perspectives on issues that may be considered as </w:t>
      </w:r>
      <w:r>
        <w:rPr>
          <w:spacing w:val="-2"/>
        </w:rPr>
        <w:t>controversial.</w:t>
      </w:r>
    </w:p>
    <w:p w:rsidR="00810BBB" w:rsidRDefault="00810BBB">
      <w:pPr>
        <w:pStyle w:val="BodyText"/>
        <w:spacing w:before="31"/>
      </w:pPr>
    </w:p>
    <w:p w:rsidR="00810BBB" w:rsidRDefault="00CA4A5C">
      <w:pPr>
        <w:pStyle w:val="BodyText"/>
        <w:spacing w:line="276" w:lineRule="auto"/>
        <w:ind w:left="100" w:right="173"/>
      </w:pPr>
      <w:r>
        <w:t xml:space="preserve">Edition #1 of </w:t>
      </w:r>
      <w:r>
        <w:rPr>
          <w:i/>
        </w:rPr>
        <w:t xml:space="preserve">Our Community Inheritance </w:t>
      </w:r>
      <w:r>
        <w:t>was a positive example of using cultural approaches to community organising practice, showcasing and embodying the difference that cultural leadership can make to how communities share experience, knowledge and stories. The project demonstrated the contributions</w:t>
      </w:r>
      <w:r>
        <w:rPr>
          <w:spacing w:val="-1"/>
        </w:rPr>
        <w:t xml:space="preserve"> </w:t>
      </w:r>
      <w:r>
        <w:t>of community organisers and activists in a participatory action research project exploring more equitable wealth distribution. Using arts-based</w:t>
      </w:r>
      <w:r>
        <w:rPr>
          <w:spacing w:val="-4"/>
        </w:rPr>
        <w:t xml:space="preserve"> </w:t>
      </w:r>
      <w:r>
        <w:t>methods</w:t>
      </w:r>
      <w:r>
        <w:rPr>
          <w:spacing w:val="-4"/>
        </w:rPr>
        <w:t xml:space="preserve"> </w:t>
      </w:r>
      <w:r>
        <w:t>(as</w:t>
      </w:r>
      <w:r>
        <w:rPr>
          <w:spacing w:val="-4"/>
        </w:rPr>
        <w:t xml:space="preserve"> </w:t>
      </w:r>
      <w:r>
        <w:t>core</w:t>
      </w:r>
      <w:r>
        <w:rPr>
          <w:spacing w:val="-4"/>
        </w:rPr>
        <w:t xml:space="preserve"> </w:t>
      </w:r>
      <w:r>
        <w:t>to</w:t>
      </w:r>
      <w:r>
        <w:rPr>
          <w:spacing w:val="-4"/>
        </w:rPr>
        <w:t xml:space="preserve"> </w:t>
      </w:r>
      <w:r>
        <w:t>participatory</w:t>
      </w:r>
      <w:r>
        <w:rPr>
          <w:spacing w:val="-4"/>
        </w:rPr>
        <w:t xml:space="preserve"> </w:t>
      </w:r>
      <w:r>
        <w:t>action</w:t>
      </w:r>
      <w:r>
        <w:rPr>
          <w:spacing w:val="-4"/>
        </w:rPr>
        <w:t xml:space="preserve"> </w:t>
      </w:r>
      <w:r>
        <w:t>research)</w:t>
      </w:r>
      <w:r>
        <w:rPr>
          <w:spacing w:val="-4"/>
        </w:rPr>
        <w:t xml:space="preserve"> </w:t>
      </w:r>
      <w:r>
        <w:t>was</w:t>
      </w:r>
      <w:r>
        <w:rPr>
          <w:spacing w:val="-4"/>
        </w:rPr>
        <w:t xml:space="preserve"> </w:t>
      </w:r>
      <w:r>
        <w:t>effective</w:t>
      </w:r>
      <w:r>
        <w:rPr>
          <w:spacing w:val="-4"/>
        </w:rPr>
        <w:t xml:space="preserve"> </w:t>
      </w:r>
      <w:r>
        <w:t>and</w:t>
      </w:r>
      <w:r>
        <w:rPr>
          <w:spacing w:val="-4"/>
        </w:rPr>
        <w:t xml:space="preserve"> </w:t>
      </w:r>
      <w:r>
        <w:t>impactful</w:t>
      </w:r>
      <w:r>
        <w:rPr>
          <w:spacing w:val="-4"/>
        </w:rPr>
        <w:t xml:space="preserve"> </w:t>
      </w:r>
      <w:r>
        <w:t xml:space="preserve">for </w:t>
      </w:r>
      <w:r>
        <w:rPr>
          <w:i/>
        </w:rPr>
        <w:t xml:space="preserve">Our Community Inheritance. </w:t>
      </w:r>
      <w:r>
        <w:t>As a non-cognitive intervention, art connects to an emotional space and allows us to relate to our experiences in a different way where the body does the talking. As a result, what participants shared was changed and different.</w:t>
      </w:r>
    </w:p>
    <w:p w:rsidR="00810BBB" w:rsidRDefault="00810BBB">
      <w:pPr>
        <w:pStyle w:val="BodyText"/>
        <w:rPr>
          <w:sz w:val="20"/>
        </w:rPr>
      </w:pPr>
    </w:p>
    <w:p w:rsidR="00810BBB" w:rsidRDefault="00CA4A5C">
      <w:pPr>
        <w:pStyle w:val="BodyText"/>
        <w:spacing w:before="161"/>
        <w:rPr>
          <w:sz w:val="20"/>
        </w:rPr>
      </w:pPr>
      <w:r>
        <w:rPr>
          <w:noProof/>
          <w:lang w:val="en-GB" w:eastAsia="en-GB"/>
        </w:rPr>
        <mc:AlternateContent>
          <mc:Choice Requires="wps">
            <w:drawing>
              <wp:anchor distT="0" distB="0" distL="0" distR="0" simplePos="0" relativeHeight="487598080" behindDoc="1" locked="0" layoutInCell="1" allowOverlap="1">
                <wp:simplePos x="0" y="0"/>
                <wp:positionH relativeFrom="page">
                  <wp:posOffset>914400</wp:posOffset>
                </wp:positionH>
                <wp:positionV relativeFrom="paragraph">
                  <wp:posOffset>264126</wp:posOffset>
                </wp:positionV>
                <wp:extent cx="1828800" cy="635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4E42106F" id="Graphic 31" o:spid="_x0000_s1026" style="position:absolute;margin-left:1in;margin-top:20.8pt;width:2in;height:.5pt;z-index:-15718400;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" path="m1828800,l,,,6095r1828800,l1828800,xe" fillcolor="black" stroked="f">
                <v:path arrowok="t"/>
                <w10:wrap type="topAndBottom" anchorx="page"/>
              </v:shape>
            </w:pict>
          </mc:Fallback>
        </mc:AlternateContent>
      </w:r>
    </w:p>
    <w:p w:rsidR="00810BBB" w:rsidRDefault="00CA4A5C">
      <w:pPr>
        <w:spacing w:before="91"/>
        <w:ind w:left="100" w:right="412"/>
        <w:rPr>
          <w:sz w:val="20"/>
        </w:rPr>
      </w:pPr>
      <w:r>
        <w:rPr>
          <w:sz w:val="20"/>
          <w:vertAlign w:val="superscript"/>
        </w:rPr>
        <w:t>48</w:t>
      </w:r>
      <w:r>
        <w:rPr>
          <w:spacing w:val="-4"/>
          <w:sz w:val="20"/>
        </w:rPr>
        <w:t xml:space="preserve"> </w:t>
      </w:r>
      <w:r>
        <w:rPr>
          <w:sz w:val="20"/>
        </w:rPr>
        <w:t>Cecilia</w:t>
      </w:r>
      <w:r>
        <w:rPr>
          <w:spacing w:val="-4"/>
          <w:sz w:val="20"/>
        </w:rPr>
        <w:t xml:space="preserve"> </w:t>
      </w:r>
      <w:r>
        <w:rPr>
          <w:sz w:val="20"/>
        </w:rPr>
        <w:t>Wee.</w:t>
      </w:r>
      <w:r>
        <w:rPr>
          <w:spacing w:val="-4"/>
          <w:sz w:val="20"/>
        </w:rPr>
        <w:t xml:space="preserve"> </w:t>
      </w:r>
      <w:r>
        <w:rPr>
          <w:sz w:val="20"/>
        </w:rPr>
        <w:t>‘Casting</w:t>
      </w:r>
      <w:r>
        <w:rPr>
          <w:spacing w:val="-4"/>
          <w:sz w:val="20"/>
        </w:rPr>
        <w:t xml:space="preserve"> </w:t>
      </w:r>
      <w:r>
        <w:rPr>
          <w:sz w:val="20"/>
        </w:rPr>
        <w:t>Spells’,</w:t>
      </w:r>
      <w:r>
        <w:rPr>
          <w:spacing w:val="-3"/>
          <w:sz w:val="20"/>
        </w:rPr>
        <w:t xml:space="preserve"> </w:t>
      </w:r>
      <w:r>
        <w:rPr>
          <w:i/>
          <w:sz w:val="20"/>
        </w:rPr>
        <w:t>Producing</w:t>
      </w:r>
      <w:r>
        <w:rPr>
          <w:i/>
          <w:spacing w:val="-4"/>
          <w:sz w:val="20"/>
        </w:rPr>
        <w:t xml:space="preserve"> </w:t>
      </w:r>
      <w:r>
        <w:rPr>
          <w:i/>
          <w:sz w:val="20"/>
        </w:rPr>
        <w:t>Liveness</w:t>
      </w:r>
      <w:r>
        <w:rPr>
          <w:i/>
          <w:spacing w:val="-4"/>
          <w:sz w:val="20"/>
        </w:rPr>
        <w:t xml:space="preserve"> </w:t>
      </w:r>
      <w:r>
        <w:rPr>
          <w:i/>
          <w:sz w:val="20"/>
        </w:rPr>
        <w:t>in</w:t>
      </w:r>
      <w:r>
        <w:rPr>
          <w:i/>
          <w:spacing w:val="-4"/>
          <w:sz w:val="20"/>
        </w:rPr>
        <w:t xml:space="preserve"> </w:t>
      </w:r>
      <w:r>
        <w:rPr>
          <w:i/>
          <w:sz w:val="20"/>
        </w:rPr>
        <w:t>Interesting</w:t>
      </w:r>
      <w:r>
        <w:rPr>
          <w:i/>
          <w:spacing w:val="-4"/>
          <w:sz w:val="20"/>
        </w:rPr>
        <w:t xml:space="preserve"> </w:t>
      </w:r>
      <w:r>
        <w:rPr>
          <w:i/>
          <w:sz w:val="20"/>
        </w:rPr>
        <w:t>Times</w:t>
      </w:r>
      <w:r>
        <w:rPr>
          <w:sz w:val="20"/>
        </w:rPr>
        <w:t>,</w:t>
      </w:r>
      <w:r>
        <w:rPr>
          <w:spacing w:val="-4"/>
          <w:sz w:val="20"/>
        </w:rPr>
        <w:t xml:space="preserve"> </w:t>
      </w:r>
      <w:r>
        <w:rPr>
          <w:sz w:val="20"/>
        </w:rPr>
        <w:t>the</w:t>
      </w:r>
      <w:r>
        <w:rPr>
          <w:spacing w:val="-4"/>
          <w:sz w:val="20"/>
        </w:rPr>
        <w:t xml:space="preserve"> </w:t>
      </w:r>
      <w:r>
        <w:rPr>
          <w:sz w:val="20"/>
        </w:rPr>
        <w:t>uncultured,</w:t>
      </w:r>
      <w:r>
        <w:rPr>
          <w:spacing w:val="-4"/>
          <w:sz w:val="20"/>
        </w:rPr>
        <w:t xml:space="preserve"> </w:t>
      </w:r>
      <w:r>
        <w:rPr>
          <w:sz w:val="20"/>
        </w:rPr>
        <w:t>2023,</w:t>
      </w:r>
      <w:r>
        <w:rPr>
          <w:spacing w:val="-4"/>
          <w:sz w:val="20"/>
        </w:rPr>
        <w:t xml:space="preserve"> </w:t>
      </w:r>
      <w:r>
        <w:rPr>
          <w:sz w:val="20"/>
        </w:rPr>
        <w:t xml:space="preserve">p.7 </w:t>
      </w:r>
      <w:r>
        <w:rPr>
          <w:color w:val="1155CC"/>
          <w:spacing w:val="-2"/>
          <w:sz w:val="20"/>
          <w:u w:val="single" w:color="1155CC"/>
        </w:rPr>
        <w:t>https://</w:t>
      </w:r>
      <w:hyperlink r:id="rId31">
        <w:r>
          <w:rPr>
            <w:color w:val="1155CC"/>
            <w:spacing w:val="-2"/>
            <w:sz w:val="20"/>
            <w:u w:val="single" w:color="1155CC"/>
          </w:rPr>
          <w:t>www.the-uncultured.com/uploads/1/3/2/2/132249368/the_uncultured_-</w:t>
        </w:r>
      </w:hyperlink>
    </w:p>
    <w:p w:rsidR="00810BBB" w:rsidRDefault="00CA4A5C">
      <w:pPr>
        <w:ind w:left="100"/>
        <w:rPr>
          <w:sz w:val="20"/>
        </w:rPr>
      </w:pPr>
      <w:r>
        <w:rPr>
          <w:color w:val="1155CC"/>
          <w:spacing w:val="-2"/>
          <w:sz w:val="20"/>
          <w:u w:val="single" w:color="1155CC"/>
        </w:rPr>
        <w:t>_pliit_2_casting_spells_v4.pdf</w:t>
      </w:r>
    </w:p>
    <w:p w:rsidR="00810BBB" w:rsidRDefault="00CA4A5C">
      <w:pPr>
        <w:spacing w:before="1"/>
        <w:ind w:left="100" w:right="265"/>
        <w:rPr>
          <w:sz w:val="20"/>
        </w:rPr>
      </w:pPr>
      <w:r>
        <w:rPr>
          <w:sz w:val="20"/>
          <w:vertAlign w:val="superscript"/>
        </w:rPr>
        <w:t>49</w:t>
      </w:r>
      <w:r>
        <w:rPr>
          <w:sz w:val="20"/>
        </w:rPr>
        <w:t xml:space="preserve"> Tony Chapman, 'Third Sector Trends in England and Wales 2022: relationships, influencing and collaboration', Community Foundation, 2022 </w:t>
      </w:r>
      <w:r>
        <w:rPr>
          <w:color w:val="1155CC"/>
          <w:sz w:val="20"/>
          <w:u w:val="single" w:color="1155CC"/>
        </w:rPr>
        <w:t>https://</w:t>
      </w:r>
      <w:hyperlink r:id="rId32">
        <w:r>
          <w:rPr>
            <w:color w:val="1155CC"/>
            <w:sz w:val="20"/>
            <w:u w:val="single" w:color="1155CC"/>
          </w:rPr>
          <w:t>www.stchads.ac.uk/wp-</w:t>
        </w:r>
      </w:hyperlink>
      <w:r>
        <w:rPr>
          <w:color w:val="1155CC"/>
          <w:sz w:val="20"/>
        </w:rPr>
        <w:t xml:space="preserve"> </w:t>
      </w:r>
      <w:r>
        <w:rPr>
          <w:color w:val="1155CC"/>
          <w:spacing w:val="-2"/>
          <w:sz w:val="20"/>
          <w:u w:val="single" w:color="1155CC"/>
        </w:rPr>
        <w:t>content/uploads/2023/02/Third-Sector-Trends-in-England-and-Wales-2022-relationships-influencing-</w:t>
      </w:r>
      <w:r>
        <w:rPr>
          <w:color w:val="1155CC"/>
          <w:spacing w:val="-2"/>
          <w:sz w:val="20"/>
        </w:rPr>
        <w:t xml:space="preserve"> </w:t>
      </w:r>
      <w:r>
        <w:rPr>
          <w:color w:val="1155CC"/>
          <w:spacing w:val="-2"/>
          <w:sz w:val="20"/>
          <w:u w:val="single" w:color="1155CC"/>
        </w:rPr>
        <w:t>and-collaboration.pdf</w:t>
      </w:r>
    </w:p>
    <w:p w:rsidR="00810BBB" w:rsidRDefault="00810BBB">
      <w:pPr>
        <w:rPr>
          <w:sz w:val="20"/>
        </w:rPr>
        <w:sectPr w:rsidR="00810BBB">
          <w:pgSz w:w="11900" w:h="16840"/>
          <w:pgMar w:top="1380" w:right="1320" w:bottom="1000" w:left="1340" w:header="0" w:footer="808" w:gutter="0"/>
          <w:cols w:space="720"/>
        </w:sectPr>
      </w:pPr>
    </w:p>
    <w:p w:rsidR="00810BBB" w:rsidRDefault="00CA4A5C">
      <w:pPr>
        <w:pStyle w:val="BodyText"/>
        <w:spacing w:before="80" w:line="276" w:lineRule="auto"/>
        <w:ind w:left="100" w:right="219"/>
      </w:pPr>
      <w:r>
        <w:t xml:space="preserve">The co-creative process of </w:t>
      </w:r>
      <w:r>
        <w:rPr>
          <w:i/>
        </w:rPr>
        <w:t xml:space="preserve">Our Community Inheritance </w:t>
      </w:r>
      <w:r>
        <w:t>complemented the co-productive approach</w:t>
      </w:r>
      <w:r>
        <w:rPr>
          <w:spacing w:val="-2"/>
        </w:rPr>
        <w:t xml:space="preserve"> </w:t>
      </w:r>
      <w:r>
        <w:t>of</w:t>
      </w:r>
      <w:r>
        <w:rPr>
          <w:spacing w:val="-2"/>
        </w:rPr>
        <w:t xml:space="preserve"> </w:t>
      </w:r>
      <w:r>
        <w:t>the</w:t>
      </w:r>
      <w:r>
        <w:rPr>
          <w:spacing w:val="-2"/>
        </w:rPr>
        <w:t xml:space="preserve"> </w:t>
      </w:r>
      <w:r>
        <w:t>NHS</w:t>
      </w:r>
      <w:r>
        <w:rPr>
          <w:spacing w:val="-2"/>
        </w:rPr>
        <w:t xml:space="preserve"> </w:t>
      </w:r>
      <w:r>
        <w:t>Grenfell</w:t>
      </w:r>
      <w:r>
        <w:rPr>
          <w:spacing w:val="-2"/>
        </w:rPr>
        <w:t xml:space="preserve"> </w:t>
      </w:r>
      <w:r>
        <w:t>Health</w:t>
      </w:r>
      <w:r>
        <w:rPr>
          <w:spacing w:val="-2"/>
        </w:rPr>
        <w:t xml:space="preserve"> </w:t>
      </w:r>
      <w:r>
        <w:t>and</w:t>
      </w:r>
      <w:r>
        <w:rPr>
          <w:spacing w:val="-2"/>
        </w:rPr>
        <w:t xml:space="preserve"> </w:t>
      </w:r>
      <w:r>
        <w:t>Wellbeing</w:t>
      </w:r>
      <w:r>
        <w:rPr>
          <w:spacing w:val="-2"/>
        </w:rPr>
        <w:t xml:space="preserve"> </w:t>
      </w:r>
      <w:r>
        <w:t>Service,</w:t>
      </w:r>
      <w:r>
        <w:rPr>
          <w:spacing w:val="-2"/>
        </w:rPr>
        <w:t xml:space="preserve"> </w:t>
      </w:r>
      <w:r>
        <w:t>where</w:t>
      </w:r>
      <w:r>
        <w:rPr>
          <w:spacing w:val="-2"/>
        </w:rPr>
        <w:t xml:space="preserve"> </w:t>
      </w:r>
      <w:r>
        <w:t>young</w:t>
      </w:r>
      <w:r>
        <w:rPr>
          <w:spacing w:val="-2"/>
        </w:rPr>
        <w:t xml:space="preserve"> </w:t>
      </w:r>
      <w:r>
        <w:t>people</w:t>
      </w:r>
      <w:r>
        <w:rPr>
          <w:spacing w:val="-2"/>
        </w:rPr>
        <w:t xml:space="preserve"> </w:t>
      </w:r>
      <w:r>
        <w:t>and</w:t>
      </w:r>
      <w:r>
        <w:rPr>
          <w:spacing w:val="-2"/>
        </w:rPr>
        <w:t xml:space="preserve"> </w:t>
      </w:r>
      <w:r>
        <w:t>adult service users can become Service User Involvement Team consultants who are paid and co-create further activities within the service. The project identified and activated resources that already are present in the community, building capacity so that these physical or immaterial</w:t>
      </w:r>
      <w:r>
        <w:rPr>
          <w:spacing w:val="-1"/>
        </w:rPr>
        <w:t xml:space="preserve"> </w:t>
      </w:r>
      <w:r>
        <w:t>resources</w:t>
      </w:r>
      <w:r>
        <w:rPr>
          <w:spacing w:val="-1"/>
        </w:rPr>
        <w:t xml:space="preserve"> </w:t>
      </w:r>
      <w:r>
        <w:t>can</w:t>
      </w:r>
      <w:r>
        <w:rPr>
          <w:spacing w:val="-1"/>
        </w:rPr>
        <w:t xml:space="preserve"> </w:t>
      </w:r>
      <w:r>
        <w:t>circulate</w:t>
      </w:r>
      <w:r>
        <w:rPr>
          <w:spacing w:val="-1"/>
        </w:rPr>
        <w:t xml:space="preserve"> </w:t>
      </w:r>
      <w:r>
        <w:t>more</w:t>
      </w:r>
      <w:r>
        <w:rPr>
          <w:spacing w:val="-1"/>
        </w:rPr>
        <w:t xml:space="preserve"> </w:t>
      </w:r>
      <w:r>
        <w:t>freely.</w:t>
      </w:r>
      <w:r>
        <w:rPr>
          <w:spacing w:val="-1"/>
        </w:rPr>
        <w:t xml:space="preserve"> </w:t>
      </w:r>
      <w:r>
        <w:t>The</w:t>
      </w:r>
      <w:r>
        <w:rPr>
          <w:spacing w:val="-1"/>
        </w:rPr>
        <w:t xml:space="preserve"> </w:t>
      </w:r>
      <w:r>
        <w:t>project</w:t>
      </w:r>
      <w:r>
        <w:rPr>
          <w:spacing w:val="-1"/>
        </w:rPr>
        <w:t xml:space="preserve"> </w:t>
      </w:r>
      <w:r>
        <w:t>does</w:t>
      </w:r>
      <w:r>
        <w:rPr>
          <w:spacing w:val="-1"/>
        </w:rPr>
        <w:t xml:space="preserve"> </w:t>
      </w:r>
      <w:r>
        <w:t>not</w:t>
      </w:r>
      <w:r>
        <w:rPr>
          <w:spacing w:val="-1"/>
        </w:rPr>
        <w:t xml:space="preserve"> </w:t>
      </w:r>
      <w:r>
        <w:t>call</w:t>
      </w:r>
      <w:r>
        <w:rPr>
          <w:spacing w:val="-1"/>
        </w:rPr>
        <w:t xml:space="preserve"> </w:t>
      </w:r>
      <w:r>
        <w:t>for</w:t>
      </w:r>
      <w:r>
        <w:rPr>
          <w:spacing w:val="-1"/>
        </w:rPr>
        <w:t xml:space="preserve"> </w:t>
      </w:r>
      <w:r>
        <w:t>the</w:t>
      </w:r>
      <w:r>
        <w:rPr>
          <w:spacing w:val="-1"/>
        </w:rPr>
        <w:t xml:space="preserve"> </w:t>
      </w:r>
      <w:r>
        <w:t>shrinking</w:t>
      </w:r>
      <w:r>
        <w:rPr>
          <w:spacing w:val="-1"/>
        </w:rPr>
        <w:t xml:space="preserve"> </w:t>
      </w:r>
      <w:r>
        <w:t>of state</w:t>
      </w:r>
      <w:r>
        <w:rPr>
          <w:spacing w:val="-4"/>
        </w:rPr>
        <w:t xml:space="preserve"> </w:t>
      </w:r>
      <w:r>
        <w:t>support</w:t>
      </w:r>
      <w:r>
        <w:rPr>
          <w:spacing w:val="-4"/>
        </w:rPr>
        <w:t xml:space="preserve"> </w:t>
      </w:r>
      <w:r>
        <w:t>for</w:t>
      </w:r>
      <w:r>
        <w:rPr>
          <w:spacing w:val="-4"/>
        </w:rPr>
        <w:t xml:space="preserve"> </w:t>
      </w:r>
      <w:r>
        <w:t>underrepresented</w:t>
      </w:r>
      <w:r>
        <w:rPr>
          <w:spacing w:val="-4"/>
        </w:rPr>
        <w:t xml:space="preserve"> </w:t>
      </w:r>
      <w:r>
        <w:t>and</w:t>
      </w:r>
      <w:r>
        <w:rPr>
          <w:spacing w:val="-4"/>
        </w:rPr>
        <w:t xml:space="preserve"> </w:t>
      </w:r>
      <w:r>
        <w:t>marginalised</w:t>
      </w:r>
      <w:r>
        <w:rPr>
          <w:spacing w:val="-4"/>
        </w:rPr>
        <w:t xml:space="preserve"> </w:t>
      </w:r>
      <w:r>
        <w:t>communities</w:t>
      </w:r>
      <w:r>
        <w:rPr>
          <w:spacing w:val="-4"/>
        </w:rPr>
        <w:t xml:space="preserve"> </w:t>
      </w:r>
      <w:r>
        <w:t>but</w:t>
      </w:r>
      <w:r>
        <w:rPr>
          <w:spacing w:val="-4"/>
        </w:rPr>
        <w:t xml:space="preserve"> </w:t>
      </w:r>
      <w:r>
        <w:t>instead,</w:t>
      </w:r>
      <w:r>
        <w:rPr>
          <w:spacing w:val="-4"/>
        </w:rPr>
        <w:t xml:space="preserve"> </w:t>
      </w:r>
      <w:r>
        <w:t>it</w:t>
      </w:r>
      <w:r>
        <w:rPr>
          <w:spacing w:val="-4"/>
        </w:rPr>
        <w:t xml:space="preserve"> </w:t>
      </w:r>
      <w:r>
        <w:t>recognises that by collaborating and supporting intersectional, intergenerational conversations about wealth redistribution, we can create cultures of belonging. In this way, communities can achieve so much more.</w:t>
      </w:r>
    </w:p>
    <w:p w:rsidR="00810BBB" w:rsidRDefault="00810BBB">
      <w:pPr>
        <w:pStyle w:val="BodyText"/>
        <w:spacing w:before="39"/>
      </w:pPr>
    </w:p>
    <w:p w:rsidR="00810BBB" w:rsidRDefault="00CA4A5C">
      <w:pPr>
        <w:pStyle w:val="BodyText"/>
        <w:spacing w:line="276" w:lineRule="auto"/>
        <w:ind w:left="100" w:right="185"/>
      </w:pPr>
      <w:r>
        <w:rPr>
          <w:i/>
        </w:rPr>
        <w:t xml:space="preserve">Our Community Inheritance </w:t>
      </w:r>
      <w:r>
        <w:t>aims to make the case that wealth redistribution is relevant to everyone,</w:t>
      </w:r>
      <w:r>
        <w:rPr>
          <w:spacing w:val="-4"/>
        </w:rPr>
        <w:t xml:space="preserve"> </w:t>
      </w:r>
      <w:r>
        <w:t>speaking</w:t>
      </w:r>
      <w:r>
        <w:rPr>
          <w:spacing w:val="-4"/>
        </w:rPr>
        <w:t xml:space="preserve"> </w:t>
      </w:r>
      <w:r>
        <w:t>to</w:t>
      </w:r>
      <w:r>
        <w:rPr>
          <w:spacing w:val="-4"/>
        </w:rPr>
        <w:t xml:space="preserve"> </w:t>
      </w:r>
      <w:r>
        <w:t>the</w:t>
      </w:r>
      <w:r>
        <w:rPr>
          <w:spacing w:val="-4"/>
        </w:rPr>
        <w:t xml:space="preserve"> </w:t>
      </w:r>
      <w:r>
        <w:t>importance</w:t>
      </w:r>
      <w:r>
        <w:rPr>
          <w:spacing w:val="-4"/>
        </w:rPr>
        <w:t xml:space="preserve"> </w:t>
      </w:r>
      <w:r>
        <w:t>of</w:t>
      </w:r>
      <w:r>
        <w:rPr>
          <w:spacing w:val="-4"/>
        </w:rPr>
        <w:t xml:space="preserve"> </w:t>
      </w:r>
      <w:r>
        <w:t>understanding</w:t>
      </w:r>
      <w:r>
        <w:rPr>
          <w:spacing w:val="-4"/>
        </w:rPr>
        <w:t xml:space="preserve"> </w:t>
      </w:r>
      <w:r>
        <w:t>how</w:t>
      </w:r>
      <w:r>
        <w:rPr>
          <w:spacing w:val="-4"/>
        </w:rPr>
        <w:t xml:space="preserve"> </w:t>
      </w:r>
      <w:r>
        <w:t>and</w:t>
      </w:r>
      <w:r>
        <w:rPr>
          <w:spacing w:val="-4"/>
        </w:rPr>
        <w:t xml:space="preserve"> </w:t>
      </w:r>
      <w:r>
        <w:t>why</w:t>
      </w:r>
      <w:r>
        <w:rPr>
          <w:spacing w:val="-4"/>
        </w:rPr>
        <w:t xml:space="preserve"> </w:t>
      </w:r>
      <w:r>
        <w:t>economic</w:t>
      </w:r>
      <w:r>
        <w:rPr>
          <w:spacing w:val="-4"/>
        </w:rPr>
        <w:t xml:space="preserve"> </w:t>
      </w:r>
      <w:r>
        <w:t>crises</w:t>
      </w:r>
      <w:r>
        <w:rPr>
          <w:spacing w:val="-4"/>
        </w:rPr>
        <w:t xml:space="preserve"> </w:t>
      </w:r>
      <w:r>
        <w:t xml:space="preserve">affect different people in different ways, and the need for empathy, solidarity, and listening. It emphasises the interconnectedness of economic issues with lived experiences, and works towards redistributive, rather than extractive, cultural production. The project initiates a practice of inheritance making, where the process of a community coming together is an inheritance that can be left as a gift to future generations. </w:t>
      </w:r>
      <w:r>
        <w:rPr>
          <w:i/>
        </w:rPr>
        <w:t xml:space="preserve">Our Community Inheritance </w:t>
      </w:r>
      <w:r>
        <w:t>creates a generative space for reimagining shared civic resources. It</w:t>
      </w:r>
      <w:r>
        <w:rPr>
          <w:spacing w:val="-1"/>
        </w:rPr>
        <w:t xml:space="preserve"> </w:t>
      </w:r>
      <w:r>
        <w:t>is an attempt to create a more just and equitable circulation of resources in communities, because (in the words of Cornel West) ‘justice is what love looks like in public’.</w:t>
      </w:r>
    </w:p>
    <w:p w:rsidR="00810BBB" w:rsidRDefault="00810BBB">
      <w:pPr>
        <w:spacing w:line="276" w:lineRule="auto"/>
        <w:sectPr w:rsidR="00810BBB">
          <w:pgSz w:w="11900" w:h="16840"/>
          <w:pgMar w:top="1360" w:right="1320" w:bottom="1000" w:left="1340" w:header="0" w:footer="808" w:gutter="0"/>
          <w:cols w:space="720"/>
        </w:sectPr>
      </w:pPr>
    </w:p>
    <w:p w:rsidR="00810BBB" w:rsidRDefault="00CA4A5C">
      <w:pPr>
        <w:pStyle w:val="Heading1"/>
      </w:pPr>
      <w:r>
        <w:rPr>
          <w:spacing w:val="-2"/>
        </w:rPr>
        <w:t>Bibliography</w:t>
      </w:r>
    </w:p>
    <w:p w:rsidR="00810BBB" w:rsidRDefault="00CA4A5C">
      <w:pPr>
        <w:spacing w:before="172" w:line="278" w:lineRule="auto"/>
        <w:ind w:left="100"/>
      </w:pPr>
      <w:r>
        <w:t>Hans</w:t>
      </w:r>
      <w:r>
        <w:rPr>
          <w:spacing w:val="-4"/>
        </w:rPr>
        <w:t xml:space="preserve"> </w:t>
      </w:r>
      <w:r>
        <w:t>Abbing,</w:t>
      </w:r>
      <w:r>
        <w:rPr>
          <w:spacing w:val="-4"/>
        </w:rPr>
        <w:t xml:space="preserve"> </w:t>
      </w:r>
      <w:r>
        <w:rPr>
          <w:i/>
        </w:rPr>
        <w:t>Why</w:t>
      </w:r>
      <w:r>
        <w:rPr>
          <w:i/>
          <w:spacing w:val="-4"/>
        </w:rPr>
        <w:t xml:space="preserve"> </w:t>
      </w:r>
      <w:r>
        <w:rPr>
          <w:i/>
        </w:rPr>
        <w:t>are</w:t>
      </w:r>
      <w:r>
        <w:rPr>
          <w:i/>
          <w:spacing w:val="-4"/>
        </w:rPr>
        <w:t xml:space="preserve"> </w:t>
      </w:r>
      <w:r>
        <w:rPr>
          <w:i/>
        </w:rPr>
        <w:t>Artists</w:t>
      </w:r>
      <w:r>
        <w:rPr>
          <w:i/>
          <w:spacing w:val="-4"/>
        </w:rPr>
        <w:t xml:space="preserve"> </w:t>
      </w:r>
      <w:r>
        <w:rPr>
          <w:i/>
        </w:rPr>
        <w:t>Poor?:</w:t>
      </w:r>
      <w:r>
        <w:rPr>
          <w:i/>
          <w:spacing w:val="-4"/>
        </w:rPr>
        <w:t xml:space="preserve"> </w:t>
      </w:r>
      <w:r>
        <w:rPr>
          <w:i/>
        </w:rPr>
        <w:t>The</w:t>
      </w:r>
      <w:r>
        <w:rPr>
          <w:i/>
          <w:spacing w:val="-4"/>
        </w:rPr>
        <w:t xml:space="preserve"> </w:t>
      </w:r>
      <w:r>
        <w:rPr>
          <w:i/>
        </w:rPr>
        <w:t>Exceptional</w:t>
      </w:r>
      <w:r>
        <w:rPr>
          <w:i/>
          <w:spacing w:val="-4"/>
        </w:rPr>
        <w:t xml:space="preserve"> </w:t>
      </w:r>
      <w:r>
        <w:rPr>
          <w:i/>
        </w:rPr>
        <w:t>Economy</w:t>
      </w:r>
      <w:r>
        <w:rPr>
          <w:i/>
          <w:spacing w:val="-4"/>
        </w:rPr>
        <w:t xml:space="preserve"> </w:t>
      </w:r>
      <w:r>
        <w:rPr>
          <w:i/>
        </w:rPr>
        <w:t>of</w:t>
      </w:r>
      <w:r>
        <w:rPr>
          <w:i/>
          <w:spacing w:val="-4"/>
        </w:rPr>
        <w:t xml:space="preserve"> </w:t>
      </w:r>
      <w:r>
        <w:rPr>
          <w:i/>
        </w:rPr>
        <w:t>the</w:t>
      </w:r>
      <w:r>
        <w:rPr>
          <w:i/>
          <w:spacing w:val="-4"/>
        </w:rPr>
        <w:t xml:space="preserve"> </w:t>
      </w:r>
      <w:r>
        <w:rPr>
          <w:i/>
        </w:rPr>
        <w:t>Arts</w:t>
      </w:r>
      <w:r>
        <w:t>.</w:t>
      </w:r>
      <w:r>
        <w:rPr>
          <w:spacing w:val="-4"/>
        </w:rPr>
        <w:t xml:space="preserve"> </w:t>
      </w:r>
      <w:r>
        <w:t>Amsterdam University Press, 2014</w:t>
      </w:r>
    </w:p>
    <w:p w:rsidR="00810BBB" w:rsidRDefault="00810BBB">
      <w:pPr>
        <w:pStyle w:val="BodyText"/>
        <w:spacing w:before="34"/>
      </w:pPr>
    </w:p>
    <w:p w:rsidR="00810BBB" w:rsidRDefault="00CA4A5C">
      <w:pPr>
        <w:pStyle w:val="BodyText"/>
        <w:spacing w:line="278" w:lineRule="auto"/>
        <w:ind w:left="100"/>
      </w:pPr>
      <w:r>
        <w:t>Arts</w:t>
      </w:r>
      <w:r>
        <w:rPr>
          <w:spacing w:val="-4"/>
        </w:rPr>
        <w:t xml:space="preserve"> </w:t>
      </w:r>
      <w:r>
        <w:t>Collaboratory</w:t>
      </w:r>
      <w:r>
        <w:rPr>
          <w:spacing w:val="-4"/>
        </w:rPr>
        <w:t xml:space="preserve"> </w:t>
      </w:r>
      <w:r>
        <w:t>‘The</w:t>
      </w:r>
      <w:r>
        <w:rPr>
          <w:spacing w:val="-4"/>
        </w:rPr>
        <w:t xml:space="preserve"> </w:t>
      </w:r>
      <w:r>
        <w:t>Future</w:t>
      </w:r>
      <w:r>
        <w:rPr>
          <w:spacing w:val="-4"/>
        </w:rPr>
        <w:t xml:space="preserve"> </w:t>
      </w:r>
      <w:r>
        <w:t>Plan:</w:t>
      </w:r>
      <w:r>
        <w:rPr>
          <w:spacing w:val="-4"/>
        </w:rPr>
        <w:t xml:space="preserve"> </w:t>
      </w:r>
      <w:r>
        <w:t>Paradigm</w:t>
      </w:r>
      <w:r>
        <w:rPr>
          <w:spacing w:val="-4"/>
        </w:rPr>
        <w:t xml:space="preserve"> </w:t>
      </w:r>
      <w:r>
        <w:t>Shift</w:t>
      </w:r>
      <w:r>
        <w:rPr>
          <w:spacing w:val="-4"/>
        </w:rPr>
        <w:t xml:space="preserve"> </w:t>
      </w:r>
      <w:r>
        <w:t>in</w:t>
      </w:r>
      <w:r>
        <w:rPr>
          <w:spacing w:val="-4"/>
        </w:rPr>
        <w:t xml:space="preserve"> </w:t>
      </w:r>
      <w:r>
        <w:t>the</w:t>
      </w:r>
      <w:r>
        <w:rPr>
          <w:spacing w:val="-4"/>
        </w:rPr>
        <w:t xml:space="preserve"> </w:t>
      </w:r>
      <w:r>
        <w:t>Post-Colonial</w:t>
      </w:r>
      <w:r>
        <w:rPr>
          <w:spacing w:val="-4"/>
        </w:rPr>
        <w:t xml:space="preserve"> </w:t>
      </w:r>
      <w:r>
        <w:t>and</w:t>
      </w:r>
      <w:r>
        <w:rPr>
          <w:spacing w:val="-4"/>
        </w:rPr>
        <w:t xml:space="preserve"> </w:t>
      </w:r>
      <w:r>
        <w:t xml:space="preserve">Neo-Liberal Context’ </w:t>
      </w:r>
      <w:r>
        <w:rPr>
          <w:color w:val="1155CC"/>
          <w:u w:val="single" w:color="1155CC"/>
        </w:rPr>
        <w:t>https://artscollaboratory.org/future-plan/</w:t>
      </w:r>
    </w:p>
    <w:p w:rsidR="00810BBB" w:rsidRDefault="00CA4A5C">
      <w:pPr>
        <w:spacing w:before="21" w:line="542" w:lineRule="exact"/>
        <w:ind w:left="100"/>
      </w:pPr>
      <w:r>
        <w:t>Jacques</w:t>
      </w:r>
      <w:r>
        <w:rPr>
          <w:spacing w:val="-4"/>
        </w:rPr>
        <w:t xml:space="preserve"> </w:t>
      </w:r>
      <w:r>
        <w:t>Attali,</w:t>
      </w:r>
      <w:r>
        <w:rPr>
          <w:spacing w:val="-4"/>
        </w:rPr>
        <w:t xml:space="preserve"> </w:t>
      </w:r>
      <w:r>
        <w:rPr>
          <w:i/>
        </w:rPr>
        <w:t>Noise:</w:t>
      </w:r>
      <w:r>
        <w:rPr>
          <w:i/>
          <w:spacing w:val="-4"/>
        </w:rPr>
        <w:t xml:space="preserve"> </w:t>
      </w:r>
      <w:r>
        <w:rPr>
          <w:i/>
        </w:rPr>
        <w:t>The</w:t>
      </w:r>
      <w:r>
        <w:rPr>
          <w:i/>
          <w:spacing w:val="-4"/>
        </w:rPr>
        <w:t xml:space="preserve"> </w:t>
      </w:r>
      <w:r>
        <w:rPr>
          <w:i/>
        </w:rPr>
        <w:t>Political</w:t>
      </w:r>
      <w:r>
        <w:rPr>
          <w:i/>
          <w:spacing w:val="-4"/>
        </w:rPr>
        <w:t xml:space="preserve"> </w:t>
      </w:r>
      <w:r>
        <w:rPr>
          <w:i/>
        </w:rPr>
        <w:t>Economy</w:t>
      </w:r>
      <w:r>
        <w:rPr>
          <w:i/>
          <w:spacing w:val="-4"/>
        </w:rPr>
        <w:t xml:space="preserve"> </w:t>
      </w:r>
      <w:r>
        <w:rPr>
          <w:i/>
        </w:rPr>
        <w:t>of</w:t>
      </w:r>
      <w:r>
        <w:rPr>
          <w:i/>
          <w:spacing w:val="-4"/>
        </w:rPr>
        <w:t xml:space="preserve"> </w:t>
      </w:r>
      <w:r>
        <w:rPr>
          <w:i/>
        </w:rPr>
        <w:t>Music</w:t>
      </w:r>
      <w:r>
        <w:t>,</w:t>
      </w:r>
      <w:r>
        <w:rPr>
          <w:spacing w:val="-4"/>
        </w:rPr>
        <w:t xml:space="preserve"> </w:t>
      </w:r>
      <w:r>
        <w:t>University</w:t>
      </w:r>
      <w:r>
        <w:rPr>
          <w:spacing w:val="-4"/>
        </w:rPr>
        <w:t xml:space="preserve"> </w:t>
      </w:r>
      <w:r>
        <w:t>Of</w:t>
      </w:r>
      <w:r>
        <w:rPr>
          <w:spacing w:val="-4"/>
        </w:rPr>
        <w:t xml:space="preserve"> </w:t>
      </w:r>
      <w:r>
        <w:t>Minnesota</w:t>
      </w:r>
      <w:r>
        <w:rPr>
          <w:spacing w:val="-4"/>
        </w:rPr>
        <w:t xml:space="preserve"> </w:t>
      </w:r>
      <w:r>
        <w:t>Press,</w:t>
      </w:r>
      <w:r>
        <w:rPr>
          <w:spacing w:val="-4"/>
        </w:rPr>
        <w:t xml:space="preserve"> </w:t>
      </w:r>
      <w:r>
        <w:t>1985 Carl Boggs, ‘Marxism, Prefigurative Communism, and the Problem of Workers’ Control.’</w:t>
      </w:r>
    </w:p>
    <w:p w:rsidR="00810BBB" w:rsidRDefault="00CA4A5C">
      <w:pPr>
        <w:spacing w:line="193" w:lineRule="exact"/>
        <w:ind w:left="100"/>
      </w:pPr>
      <w:r>
        <w:rPr>
          <w:i/>
        </w:rPr>
        <w:t>Radical</w:t>
      </w:r>
      <w:r>
        <w:rPr>
          <w:i/>
          <w:spacing w:val="-8"/>
        </w:rPr>
        <w:t xml:space="preserve"> </w:t>
      </w:r>
      <w:r>
        <w:rPr>
          <w:i/>
        </w:rPr>
        <w:t>America</w:t>
      </w:r>
      <w:r>
        <w:rPr>
          <w:i/>
          <w:spacing w:val="-6"/>
        </w:rPr>
        <w:t xml:space="preserve"> </w:t>
      </w:r>
      <w:r>
        <w:rPr>
          <w:i/>
        </w:rPr>
        <w:t>11</w:t>
      </w:r>
      <w:r>
        <w:t>,</w:t>
      </w:r>
      <w:r>
        <w:rPr>
          <w:spacing w:val="-6"/>
        </w:rPr>
        <w:t xml:space="preserve"> </w:t>
      </w:r>
      <w:r>
        <w:t>1977,</w:t>
      </w:r>
      <w:r>
        <w:rPr>
          <w:spacing w:val="-5"/>
        </w:rPr>
        <w:t xml:space="preserve"> </w:t>
      </w:r>
      <w:r>
        <w:rPr>
          <w:spacing w:val="-2"/>
        </w:rPr>
        <w:t>p.100</w:t>
      </w:r>
    </w:p>
    <w:p w:rsidR="00810BBB" w:rsidRDefault="00810BBB">
      <w:pPr>
        <w:pStyle w:val="BodyText"/>
        <w:spacing w:before="36"/>
      </w:pPr>
    </w:p>
    <w:p w:rsidR="00810BBB" w:rsidRDefault="00CA4A5C">
      <w:pPr>
        <w:pStyle w:val="BodyText"/>
        <w:ind w:left="100" w:right="195"/>
      </w:pPr>
      <w:r>
        <w:t>Molly</w:t>
      </w:r>
      <w:r>
        <w:rPr>
          <w:spacing w:val="-3"/>
        </w:rPr>
        <w:t xml:space="preserve"> </w:t>
      </w:r>
      <w:r>
        <w:t>Broome</w:t>
      </w:r>
      <w:r>
        <w:rPr>
          <w:spacing w:val="-3"/>
        </w:rPr>
        <w:t xml:space="preserve"> </w:t>
      </w:r>
      <w:r>
        <w:t>&amp;</w:t>
      </w:r>
      <w:r>
        <w:rPr>
          <w:spacing w:val="-3"/>
        </w:rPr>
        <w:t xml:space="preserve"> </w:t>
      </w:r>
      <w:r>
        <w:t>Jack</w:t>
      </w:r>
      <w:r>
        <w:rPr>
          <w:spacing w:val="-3"/>
        </w:rPr>
        <w:t xml:space="preserve"> </w:t>
      </w:r>
      <w:r>
        <w:t>Leslie.</w:t>
      </w:r>
      <w:r>
        <w:rPr>
          <w:spacing w:val="-3"/>
        </w:rPr>
        <w:t xml:space="preserve"> </w:t>
      </w:r>
      <w:r>
        <w:t>'Arrears</w:t>
      </w:r>
      <w:r>
        <w:rPr>
          <w:spacing w:val="-3"/>
        </w:rPr>
        <w:t xml:space="preserve"> </w:t>
      </w:r>
      <w:r>
        <w:t>fears:</w:t>
      </w:r>
      <w:r>
        <w:rPr>
          <w:spacing w:val="-3"/>
        </w:rPr>
        <w:t xml:space="preserve"> </w:t>
      </w:r>
      <w:r>
        <w:t>The</w:t>
      </w:r>
      <w:r>
        <w:rPr>
          <w:spacing w:val="-3"/>
        </w:rPr>
        <w:t xml:space="preserve"> </w:t>
      </w:r>
      <w:r>
        <w:t>distribution</w:t>
      </w:r>
      <w:r>
        <w:rPr>
          <w:spacing w:val="-3"/>
        </w:rPr>
        <w:t xml:space="preserve"> </w:t>
      </w:r>
      <w:r>
        <w:t>of</w:t>
      </w:r>
      <w:r>
        <w:rPr>
          <w:spacing w:val="-3"/>
        </w:rPr>
        <w:t xml:space="preserve"> </w:t>
      </w:r>
      <w:r>
        <w:t>UK</w:t>
      </w:r>
      <w:r>
        <w:rPr>
          <w:spacing w:val="-3"/>
        </w:rPr>
        <w:t xml:space="preserve"> </w:t>
      </w:r>
      <w:r>
        <w:t>household</w:t>
      </w:r>
      <w:r>
        <w:rPr>
          <w:spacing w:val="-3"/>
        </w:rPr>
        <w:t xml:space="preserve"> </w:t>
      </w:r>
      <w:r>
        <w:t>wealth</w:t>
      </w:r>
      <w:r>
        <w:rPr>
          <w:spacing w:val="-3"/>
        </w:rPr>
        <w:t xml:space="preserve"> </w:t>
      </w:r>
      <w:r>
        <w:t>and</w:t>
      </w:r>
      <w:r>
        <w:rPr>
          <w:spacing w:val="-3"/>
        </w:rPr>
        <w:t xml:space="preserve"> </w:t>
      </w:r>
      <w:r>
        <w:t xml:space="preserve">the impact on families', Resolution Foundation, July 2022, </w:t>
      </w:r>
      <w:r>
        <w:rPr>
          <w:color w:val="1155CC"/>
          <w:spacing w:val="-2"/>
          <w:u w:val="single" w:color="1155CC"/>
        </w:rPr>
        <w:t>https://</w:t>
      </w:r>
      <w:hyperlink r:id="rId33">
        <w:r>
          <w:rPr>
            <w:color w:val="1155CC"/>
            <w:spacing w:val="-2"/>
            <w:u w:val="single" w:color="1155CC"/>
          </w:rPr>
          <w:t>www.resolutionfoundation.org/app/uploads/2022/07/Arrears-fears.pdf</w:t>
        </w:r>
      </w:hyperlink>
    </w:p>
    <w:p w:rsidR="00810BBB" w:rsidRDefault="00810BBB">
      <w:pPr>
        <w:pStyle w:val="BodyText"/>
        <w:spacing w:before="1"/>
      </w:pPr>
    </w:p>
    <w:p w:rsidR="00810BBB" w:rsidRDefault="00CA4A5C">
      <w:pPr>
        <w:pStyle w:val="BodyText"/>
        <w:spacing w:line="278" w:lineRule="auto"/>
        <w:ind w:left="100"/>
      </w:pPr>
      <w:r>
        <w:t>adrienne</w:t>
      </w:r>
      <w:r>
        <w:rPr>
          <w:spacing w:val="-4"/>
        </w:rPr>
        <w:t xml:space="preserve"> </w:t>
      </w:r>
      <w:r>
        <w:t>maree</w:t>
      </w:r>
      <w:r>
        <w:rPr>
          <w:spacing w:val="-4"/>
        </w:rPr>
        <w:t xml:space="preserve"> </w:t>
      </w:r>
      <w:r>
        <w:t>brown,</w:t>
      </w:r>
      <w:r>
        <w:rPr>
          <w:spacing w:val="-4"/>
        </w:rPr>
        <w:t xml:space="preserve"> </w:t>
      </w:r>
      <w:r>
        <w:t>Emergent</w:t>
      </w:r>
      <w:r>
        <w:rPr>
          <w:spacing w:val="-4"/>
        </w:rPr>
        <w:t xml:space="preserve"> </w:t>
      </w:r>
      <w:r>
        <w:t>Strategy:</w:t>
      </w:r>
      <w:r>
        <w:rPr>
          <w:spacing w:val="-4"/>
        </w:rPr>
        <w:t xml:space="preserve"> </w:t>
      </w:r>
      <w:r>
        <w:t>Shaping</w:t>
      </w:r>
      <w:r>
        <w:rPr>
          <w:spacing w:val="-4"/>
        </w:rPr>
        <w:t xml:space="preserve"> </w:t>
      </w:r>
      <w:r>
        <w:t>Change,</w:t>
      </w:r>
      <w:r>
        <w:rPr>
          <w:spacing w:val="-4"/>
        </w:rPr>
        <w:t xml:space="preserve"> </w:t>
      </w:r>
      <w:r>
        <w:t>Changing</w:t>
      </w:r>
      <w:r>
        <w:rPr>
          <w:spacing w:val="-4"/>
        </w:rPr>
        <w:t xml:space="preserve"> </w:t>
      </w:r>
      <w:r>
        <w:t>Worlds,</w:t>
      </w:r>
      <w:r>
        <w:rPr>
          <w:spacing w:val="-4"/>
        </w:rPr>
        <w:t xml:space="preserve"> </w:t>
      </w:r>
      <w:r>
        <w:t>AK</w:t>
      </w:r>
      <w:r>
        <w:rPr>
          <w:spacing w:val="-4"/>
        </w:rPr>
        <w:t xml:space="preserve"> </w:t>
      </w:r>
      <w:r>
        <w:t xml:space="preserve">Press, </w:t>
      </w:r>
      <w:r>
        <w:rPr>
          <w:spacing w:val="-4"/>
        </w:rPr>
        <w:t>2017</w:t>
      </w:r>
    </w:p>
    <w:p w:rsidR="00810BBB" w:rsidRDefault="00810BBB">
      <w:pPr>
        <w:pStyle w:val="BodyText"/>
        <w:spacing w:before="34"/>
      </w:pPr>
    </w:p>
    <w:p w:rsidR="00810BBB" w:rsidRDefault="00CA4A5C">
      <w:pPr>
        <w:pStyle w:val="BodyText"/>
        <w:spacing w:line="276" w:lineRule="auto"/>
        <w:ind w:left="100" w:right="119"/>
      </w:pPr>
      <w:r>
        <w:t xml:space="preserve">Camden Giving, 'Practical Ideas for Participatory Grantmaking' London Funders, </w:t>
      </w:r>
      <w:r>
        <w:rPr>
          <w:color w:val="1155CC"/>
          <w:spacing w:val="-2"/>
          <w:u w:val="single" w:color="1155CC"/>
        </w:rPr>
        <w:t>https://static1.squarespace.com/static/5f1940ec39f7473088deb8ae/t/6037cd9fd905f26716c2</w:t>
      </w:r>
      <w:r>
        <w:rPr>
          <w:color w:val="1155CC"/>
          <w:spacing w:val="-2"/>
        </w:rPr>
        <w:t xml:space="preserve"> </w:t>
      </w:r>
      <w:r>
        <w:rPr>
          <w:color w:val="1155CC"/>
          <w:spacing w:val="-2"/>
          <w:u w:val="single" w:color="1155CC"/>
        </w:rPr>
        <w:t>e44c/1614269859149/Participatory+Grant-Making+Toolkit+%288%29.pdf</w:t>
      </w:r>
    </w:p>
    <w:p w:rsidR="00810BBB" w:rsidRDefault="00810BBB">
      <w:pPr>
        <w:pStyle w:val="BodyText"/>
        <w:spacing w:before="36"/>
      </w:pPr>
    </w:p>
    <w:p w:rsidR="00810BBB" w:rsidRDefault="00CA4A5C">
      <w:pPr>
        <w:pStyle w:val="BodyText"/>
        <w:ind w:left="100" w:right="237"/>
      </w:pPr>
      <w:r>
        <w:t>Tony</w:t>
      </w:r>
      <w:r>
        <w:rPr>
          <w:spacing w:val="-3"/>
        </w:rPr>
        <w:t xml:space="preserve"> </w:t>
      </w:r>
      <w:r>
        <w:t>Chapman,</w:t>
      </w:r>
      <w:r>
        <w:rPr>
          <w:spacing w:val="-3"/>
        </w:rPr>
        <w:t xml:space="preserve"> </w:t>
      </w:r>
      <w:r>
        <w:t>'Third</w:t>
      </w:r>
      <w:r>
        <w:rPr>
          <w:spacing w:val="-3"/>
        </w:rPr>
        <w:t xml:space="preserve"> </w:t>
      </w:r>
      <w:r>
        <w:t>Sector</w:t>
      </w:r>
      <w:r>
        <w:rPr>
          <w:spacing w:val="-3"/>
        </w:rPr>
        <w:t xml:space="preserve"> </w:t>
      </w:r>
      <w:r>
        <w:t>Trends</w:t>
      </w:r>
      <w:r>
        <w:rPr>
          <w:spacing w:val="-3"/>
        </w:rPr>
        <w:t xml:space="preserve"> </w:t>
      </w:r>
      <w:r>
        <w:t>in</w:t>
      </w:r>
      <w:r>
        <w:rPr>
          <w:spacing w:val="-4"/>
        </w:rPr>
        <w:t xml:space="preserve"> </w:t>
      </w:r>
      <w:r>
        <w:t>England</w:t>
      </w:r>
      <w:r>
        <w:rPr>
          <w:spacing w:val="-3"/>
        </w:rPr>
        <w:t xml:space="preserve"> </w:t>
      </w:r>
      <w:r>
        <w:t>and</w:t>
      </w:r>
      <w:r>
        <w:rPr>
          <w:spacing w:val="-3"/>
        </w:rPr>
        <w:t xml:space="preserve"> </w:t>
      </w:r>
      <w:r>
        <w:t>Wales</w:t>
      </w:r>
      <w:r>
        <w:rPr>
          <w:spacing w:val="-3"/>
        </w:rPr>
        <w:t xml:space="preserve"> </w:t>
      </w:r>
      <w:r>
        <w:t>2022:</w:t>
      </w:r>
      <w:r>
        <w:rPr>
          <w:spacing w:val="-3"/>
        </w:rPr>
        <w:t xml:space="preserve"> </w:t>
      </w:r>
      <w:r>
        <w:t>relationships,</w:t>
      </w:r>
      <w:r>
        <w:rPr>
          <w:spacing w:val="-3"/>
        </w:rPr>
        <w:t xml:space="preserve"> </w:t>
      </w:r>
      <w:r>
        <w:t xml:space="preserve">influencing and collaboration', Community Foundation, 2022, </w:t>
      </w:r>
      <w:r>
        <w:rPr>
          <w:color w:val="1155CC"/>
          <w:u w:val="single" w:color="1155CC"/>
        </w:rPr>
        <w:t>https://</w:t>
      </w:r>
      <w:hyperlink r:id="rId34">
        <w:r>
          <w:rPr>
            <w:color w:val="1155CC"/>
            <w:u w:val="single" w:color="1155CC"/>
          </w:rPr>
          <w:t>www.stchads.ac.uk/wp-</w:t>
        </w:r>
      </w:hyperlink>
      <w:r>
        <w:rPr>
          <w:color w:val="1155CC"/>
        </w:rPr>
        <w:t xml:space="preserve"> </w:t>
      </w:r>
      <w:r>
        <w:rPr>
          <w:color w:val="1155CC"/>
          <w:spacing w:val="-2"/>
          <w:u w:val="single" w:color="1155CC"/>
        </w:rPr>
        <w:t>content/uploads/2023/02/Third-Sector-Trends-in-England-and-Wales-2022-relationships-</w:t>
      </w:r>
      <w:r>
        <w:rPr>
          <w:color w:val="1155CC"/>
          <w:spacing w:val="-2"/>
        </w:rPr>
        <w:t xml:space="preserve"> </w:t>
      </w:r>
      <w:r>
        <w:rPr>
          <w:color w:val="1155CC"/>
          <w:spacing w:val="-2"/>
          <w:u w:val="single" w:color="1155CC"/>
        </w:rPr>
        <w:t>influencing-and-collaboration.pdf</w:t>
      </w:r>
    </w:p>
    <w:p w:rsidR="00810BBB" w:rsidRDefault="00810BBB">
      <w:pPr>
        <w:pStyle w:val="BodyText"/>
        <w:spacing w:before="4"/>
      </w:pPr>
    </w:p>
    <w:p w:rsidR="00810BBB" w:rsidRDefault="00CA4A5C">
      <w:pPr>
        <w:pStyle w:val="BodyText"/>
        <w:spacing w:line="237" w:lineRule="auto"/>
        <w:ind w:left="100" w:right="382"/>
      </w:pPr>
      <w:r>
        <w:t>Charities</w:t>
      </w:r>
      <w:r>
        <w:rPr>
          <w:spacing w:val="-6"/>
        </w:rPr>
        <w:t xml:space="preserve"> </w:t>
      </w:r>
      <w:r>
        <w:t>Aid</w:t>
      </w:r>
      <w:r>
        <w:rPr>
          <w:spacing w:val="-6"/>
        </w:rPr>
        <w:t xml:space="preserve"> </w:t>
      </w:r>
      <w:r>
        <w:t>Foundation,</w:t>
      </w:r>
      <w:r>
        <w:rPr>
          <w:spacing w:val="-6"/>
        </w:rPr>
        <w:t xml:space="preserve"> </w:t>
      </w:r>
      <w:r>
        <w:t>UK</w:t>
      </w:r>
      <w:r>
        <w:rPr>
          <w:spacing w:val="-6"/>
        </w:rPr>
        <w:t xml:space="preserve"> </w:t>
      </w:r>
      <w:r>
        <w:t>Giving</w:t>
      </w:r>
      <w:r>
        <w:rPr>
          <w:spacing w:val="-6"/>
        </w:rPr>
        <w:t xml:space="preserve"> </w:t>
      </w:r>
      <w:r>
        <w:t>Report,</w:t>
      </w:r>
      <w:r>
        <w:rPr>
          <w:spacing w:val="-6"/>
        </w:rPr>
        <w:t xml:space="preserve"> </w:t>
      </w:r>
      <w:r>
        <w:t>2022,</w:t>
      </w:r>
      <w:r>
        <w:rPr>
          <w:spacing w:val="-6"/>
        </w:rPr>
        <w:t xml:space="preserve"> </w:t>
      </w:r>
      <w:r>
        <w:rPr>
          <w:color w:val="1155CC"/>
          <w:u w:val="single" w:color="1155CC"/>
        </w:rPr>
        <w:t>https://</w:t>
      </w:r>
      <w:hyperlink r:id="rId35">
        <w:r>
          <w:rPr>
            <w:color w:val="1155CC"/>
            <w:u w:val="single" w:color="1155CC"/>
          </w:rPr>
          <w:t>www.cafonline.org/docs/default-</w:t>
        </w:r>
      </w:hyperlink>
      <w:r>
        <w:rPr>
          <w:color w:val="1155CC"/>
        </w:rPr>
        <w:t xml:space="preserve"> </w:t>
      </w:r>
      <w:r>
        <w:rPr>
          <w:color w:val="1155CC"/>
          <w:spacing w:val="-2"/>
          <w:u w:val="single" w:color="1155CC"/>
        </w:rPr>
        <w:t>source/about-us-research/uk_giving_2022.pdf</w:t>
      </w:r>
    </w:p>
    <w:p w:rsidR="00810BBB" w:rsidRDefault="00810BBB">
      <w:pPr>
        <w:pStyle w:val="BodyText"/>
        <w:spacing w:before="41"/>
      </w:pPr>
    </w:p>
    <w:p w:rsidR="00810BBB" w:rsidRDefault="00CA4A5C">
      <w:pPr>
        <w:pStyle w:val="BodyText"/>
        <w:spacing w:line="276" w:lineRule="auto"/>
        <w:ind w:left="100" w:right="809"/>
      </w:pPr>
      <w:r>
        <w:t>Charities</w:t>
      </w:r>
      <w:r>
        <w:rPr>
          <w:spacing w:val="-4"/>
        </w:rPr>
        <w:t xml:space="preserve"> </w:t>
      </w:r>
      <w:r>
        <w:t>Aid</w:t>
      </w:r>
      <w:r>
        <w:rPr>
          <w:spacing w:val="-4"/>
        </w:rPr>
        <w:t xml:space="preserve"> </w:t>
      </w:r>
      <w:r>
        <w:t>Foundation,</w:t>
      </w:r>
      <w:r>
        <w:rPr>
          <w:spacing w:val="-4"/>
        </w:rPr>
        <w:t xml:space="preserve"> </w:t>
      </w:r>
      <w:r>
        <w:t>‘Growing</w:t>
      </w:r>
      <w:r>
        <w:rPr>
          <w:spacing w:val="-4"/>
        </w:rPr>
        <w:t xml:space="preserve"> </w:t>
      </w:r>
      <w:r>
        <w:t>Place-Based</w:t>
      </w:r>
      <w:r>
        <w:rPr>
          <w:spacing w:val="-4"/>
        </w:rPr>
        <w:t xml:space="preserve"> </w:t>
      </w:r>
      <w:r>
        <w:t>Giving,</w:t>
      </w:r>
      <w:r>
        <w:rPr>
          <w:spacing w:val="-4"/>
        </w:rPr>
        <w:t xml:space="preserve"> </w:t>
      </w:r>
      <w:r>
        <w:t>End</w:t>
      </w:r>
      <w:r>
        <w:rPr>
          <w:spacing w:val="-4"/>
        </w:rPr>
        <w:t xml:space="preserve"> </w:t>
      </w:r>
      <w:r>
        <w:t>of</w:t>
      </w:r>
      <w:r>
        <w:rPr>
          <w:spacing w:val="-4"/>
        </w:rPr>
        <w:t xml:space="preserve"> </w:t>
      </w:r>
      <w:r>
        <w:t>Programme</w:t>
      </w:r>
      <w:r>
        <w:rPr>
          <w:spacing w:val="-4"/>
        </w:rPr>
        <w:t xml:space="preserve"> </w:t>
      </w:r>
      <w:r>
        <w:t>Report</w:t>
      </w:r>
      <w:r>
        <w:rPr>
          <w:spacing w:val="-4"/>
        </w:rPr>
        <w:t xml:space="preserve"> </w:t>
      </w:r>
      <w:r>
        <w:t xml:space="preserve">to DCMS’ August 2020 </w:t>
      </w:r>
      <w:r>
        <w:rPr>
          <w:color w:val="1155CC"/>
          <w:u w:val="single" w:color="1155CC"/>
        </w:rPr>
        <w:t>https://</w:t>
      </w:r>
      <w:hyperlink r:id="rId36">
        <w:r>
          <w:rPr>
            <w:color w:val="1155CC"/>
            <w:u w:val="single" w:color="1155CC"/>
          </w:rPr>
          <w:t>www.cafonline.org/docs/default-source/about-us-</w:t>
        </w:r>
      </w:hyperlink>
      <w:r>
        <w:rPr>
          <w:color w:val="1155CC"/>
        </w:rPr>
        <w:t xml:space="preserve"> </w:t>
      </w:r>
      <w:r>
        <w:rPr>
          <w:color w:val="1155CC"/>
          <w:spacing w:val="-2"/>
          <w:u w:val="single" w:color="1155CC"/>
        </w:rPr>
        <w:t>publications/growing-place-based-giving-end-of-programme-report.pdf</w:t>
      </w:r>
    </w:p>
    <w:p w:rsidR="00810BBB" w:rsidRDefault="00CA4A5C">
      <w:pPr>
        <w:pStyle w:val="BodyText"/>
        <w:spacing w:before="250"/>
        <w:ind w:left="100"/>
      </w:pPr>
      <w:r>
        <w:t>Chicago</w:t>
      </w:r>
      <w:r>
        <w:rPr>
          <w:spacing w:val="-6"/>
        </w:rPr>
        <w:t xml:space="preserve"> </w:t>
      </w:r>
      <w:r>
        <w:t>Beyond,</w:t>
      </w:r>
      <w:r>
        <w:rPr>
          <w:spacing w:val="-5"/>
        </w:rPr>
        <w:t xml:space="preserve"> </w:t>
      </w:r>
      <w:r>
        <w:t>‘Why</w:t>
      </w:r>
      <w:r>
        <w:rPr>
          <w:spacing w:val="-6"/>
        </w:rPr>
        <w:t xml:space="preserve"> </w:t>
      </w:r>
      <w:r>
        <w:t>am</w:t>
      </w:r>
      <w:r>
        <w:rPr>
          <w:spacing w:val="-5"/>
        </w:rPr>
        <w:t xml:space="preserve"> </w:t>
      </w:r>
      <w:r>
        <w:t>I</w:t>
      </w:r>
      <w:r>
        <w:rPr>
          <w:spacing w:val="-6"/>
        </w:rPr>
        <w:t xml:space="preserve"> </w:t>
      </w:r>
      <w:r>
        <w:t>Always</w:t>
      </w:r>
      <w:r>
        <w:rPr>
          <w:spacing w:val="-5"/>
        </w:rPr>
        <w:t xml:space="preserve"> </w:t>
      </w:r>
      <w:r>
        <w:t>Being</w:t>
      </w:r>
      <w:r>
        <w:rPr>
          <w:spacing w:val="-6"/>
        </w:rPr>
        <w:t xml:space="preserve"> </w:t>
      </w:r>
      <w:r>
        <w:t>Researched?’</w:t>
      </w:r>
      <w:r>
        <w:rPr>
          <w:spacing w:val="-5"/>
        </w:rPr>
        <w:t xml:space="preserve"> </w:t>
      </w:r>
      <w:r>
        <w:rPr>
          <w:spacing w:val="-4"/>
        </w:rPr>
        <w:t>2019</w:t>
      </w:r>
    </w:p>
    <w:p w:rsidR="00810BBB" w:rsidRDefault="00CA4A5C">
      <w:pPr>
        <w:pStyle w:val="BodyText"/>
        <w:spacing w:before="2"/>
        <w:ind w:left="100"/>
      </w:pPr>
      <w:r>
        <w:rPr>
          <w:color w:val="1155CC"/>
          <w:spacing w:val="-2"/>
          <w:u w:val="single" w:color="1155CC"/>
        </w:rPr>
        <w:t>https://chicagobeyond.org/wp-content/uploads/2019/05/ChicagoBeyond_2019Guidebook.pdf</w:t>
      </w:r>
    </w:p>
    <w:p w:rsidR="00810BBB" w:rsidRDefault="00810BBB">
      <w:pPr>
        <w:pStyle w:val="BodyText"/>
        <w:spacing w:before="36"/>
      </w:pPr>
    </w:p>
    <w:p w:rsidR="00810BBB" w:rsidRDefault="00CA4A5C">
      <w:pPr>
        <w:ind w:left="100"/>
      </w:pPr>
      <w:r>
        <w:t>Chuck</w:t>
      </w:r>
      <w:r>
        <w:rPr>
          <w:spacing w:val="-3"/>
        </w:rPr>
        <w:t xml:space="preserve"> </w:t>
      </w:r>
      <w:r>
        <w:t>Collins,</w:t>
      </w:r>
      <w:r>
        <w:rPr>
          <w:spacing w:val="-3"/>
        </w:rPr>
        <w:t xml:space="preserve"> </w:t>
      </w:r>
      <w:r>
        <w:t>Pam</w:t>
      </w:r>
      <w:r>
        <w:rPr>
          <w:spacing w:val="-3"/>
        </w:rPr>
        <w:t xml:space="preserve"> </w:t>
      </w:r>
      <w:r>
        <w:t>Rogers,</w:t>
      </w:r>
      <w:r>
        <w:rPr>
          <w:spacing w:val="-3"/>
        </w:rPr>
        <w:t xml:space="preserve"> </w:t>
      </w:r>
      <w:r>
        <w:t>Joan</w:t>
      </w:r>
      <w:r>
        <w:rPr>
          <w:spacing w:val="-3"/>
        </w:rPr>
        <w:t xml:space="preserve"> </w:t>
      </w:r>
      <w:r>
        <w:t>Garner.</w:t>
      </w:r>
      <w:r>
        <w:rPr>
          <w:spacing w:val="-4"/>
        </w:rPr>
        <w:t xml:space="preserve"> </w:t>
      </w:r>
      <w:r>
        <w:rPr>
          <w:i/>
        </w:rPr>
        <w:t>Robin</w:t>
      </w:r>
      <w:r>
        <w:rPr>
          <w:i/>
          <w:spacing w:val="-3"/>
        </w:rPr>
        <w:t xml:space="preserve"> </w:t>
      </w:r>
      <w:r>
        <w:rPr>
          <w:i/>
        </w:rPr>
        <w:t>Hood</w:t>
      </w:r>
      <w:r>
        <w:rPr>
          <w:i/>
          <w:spacing w:val="-3"/>
        </w:rPr>
        <w:t xml:space="preserve"> </w:t>
      </w:r>
      <w:r>
        <w:rPr>
          <w:i/>
        </w:rPr>
        <w:t>Was</w:t>
      </w:r>
      <w:r>
        <w:rPr>
          <w:i/>
          <w:spacing w:val="-3"/>
        </w:rPr>
        <w:t xml:space="preserve"> </w:t>
      </w:r>
      <w:r>
        <w:rPr>
          <w:i/>
        </w:rPr>
        <w:t>Right:</w:t>
      </w:r>
      <w:r>
        <w:rPr>
          <w:i/>
          <w:spacing w:val="-3"/>
        </w:rPr>
        <w:t xml:space="preserve"> </w:t>
      </w:r>
      <w:r>
        <w:rPr>
          <w:i/>
        </w:rPr>
        <w:t>A</w:t>
      </w:r>
      <w:r>
        <w:rPr>
          <w:i/>
          <w:spacing w:val="-3"/>
        </w:rPr>
        <w:t xml:space="preserve"> </w:t>
      </w:r>
      <w:r>
        <w:rPr>
          <w:i/>
        </w:rPr>
        <w:t>Guide</w:t>
      </w:r>
      <w:r>
        <w:rPr>
          <w:i/>
          <w:spacing w:val="-3"/>
        </w:rPr>
        <w:t xml:space="preserve"> </w:t>
      </w:r>
      <w:r>
        <w:rPr>
          <w:i/>
        </w:rPr>
        <w:t>to</w:t>
      </w:r>
      <w:r>
        <w:rPr>
          <w:i/>
          <w:spacing w:val="-3"/>
        </w:rPr>
        <w:t xml:space="preserve"> </w:t>
      </w:r>
      <w:r>
        <w:rPr>
          <w:i/>
        </w:rPr>
        <w:t>Giving</w:t>
      </w:r>
      <w:r>
        <w:rPr>
          <w:i/>
          <w:spacing w:val="-3"/>
        </w:rPr>
        <w:t xml:space="preserve"> </w:t>
      </w:r>
      <w:r>
        <w:rPr>
          <w:i/>
        </w:rPr>
        <w:t>Your Money for Social Change</w:t>
      </w:r>
      <w:r>
        <w:t>. W.W. Norton, 2000.</w:t>
      </w:r>
    </w:p>
    <w:p w:rsidR="00810BBB" w:rsidRDefault="00810BBB">
      <w:pPr>
        <w:pStyle w:val="BodyText"/>
      </w:pPr>
    </w:p>
    <w:p w:rsidR="00810BBB" w:rsidRDefault="00CA4A5C">
      <w:pPr>
        <w:pStyle w:val="BodyText"/>
        <w:ind w:left="100"/>
      </w:pPr>
      <w:r>
        <w:rPr>
          <w:spacing w:val="-2"/>
        </w:rPr>
        <w:t>Civic</w:t>
      </w:r>
      <w:r>
        <w:rPr>
          <w:spacing w:val="17"/>
        </w:rPr>
        <w:t xml:space="preserve"> </w:t>
      </w:r>
      <w:r>
        <w:rPr>
          <w:spacing w:val="-2"/>
        </w:rPr>
        <w:t>Square</w:t>
      </w:r>
      <w:r>
        <w:rPr>
          <w:spacing w:val="19"/>
        </w:rPr>
        <w:t xml:space="preserve"> </w:t>
      </w:r>
      <w:r>
        <w:rPr>
          <w:spacing w:val="-2"/>
        </w:rPr>
        <w:t>(2020—2030),</w:t>
      </w:r>
      <w:r>
        <w:rPr>
          <w:spacing w:val="19"/>
        </w:rPr>
        <w:t xml:space="preserve"> </w:t>
      </w:r>
      <w:r>
        <w:rPr>
          <w:spacing w:val="-2"/>
        </w:rPr>
        <w:t>2020</w:t>
      </w:r>
      <w:r>
        <w:rPr>
          <w:spacing w:val="20"/>
        </w:rPr>
        <w:t xml:space="preserve"> </w:t>
      </w:r>
      <w:r>
        <w:rPr>
          <w:color w:val="0000FF"/>
          <w:spacing w:val="-2"/>
          <w:u w:val="single" w:color="0000FF"/>
        </w:rPr>
        <w:t>https://civicsquare.cc/2020/03/09/civic-square-2020-2030/</w:t>
      </w:r>
    </w:p>
    <w:p w:rsidR="00810BBB" w:rsidRDefault="00810BBB">
      <w:pPr>
        <w:pStyle w:val="BodyText"/>
        <w:spacing w:before="5"/>
      </w:pPr>
    </w:p>
    <w:p w:rsidR="00810BBB" w:rsidRDefault="00CA4A5C">
      <w:pPr>
        <w:spacing w:line="237" w:lineRule="auto"/>
        <w:ind w:left="100"/>
      </w:pPr>
      <w:r>
        <w:t>Monique</w:t>
      </w:r>
      <w:r>
        <w:rPr>
          <w:spacing w:val="-5"/>
        </w:rPr>
        <w:t xml:space="preserve"> </w:t>
      </w:r>
      <w:r>
        <w:t>Curry-Mims</w:t>
      </w:r>
      <w:r>
        <w:rPr>
          <w:spacing w:val="-5"/>
        </w:rPr>
        <w:t xml:space="preserve"> </w:t>
      </w:r>
      <w:r>
        <w:t>&amp;</w:t>
      </w:r>
      <w:r>
        <w:rPr>
          <w:spacing w:val="-5"/>
        </w:rPr>
        <w:t xml:space="preserve"> </w:t>
      </w:r>
      <w:r>
        <w:t>Valerie</w:t>
      </w:r>
      <w:r>
        <w:rPr>
          <w:spacing w:val="-5"/>
        </w:rPr>
        <w:t xml:space="preserve"> </w:t>
      </w:r>
      <w:r>
        <w:t>Johnson.</w:t>
      </w:r>
      <w:r>
        <w:rPr>
          <w:spacing w:val="-5"/>
        </w:rPr>
        <w:t xml:space="preserve"> </w:t>
      </w:r>
      <w:r>
        <w:t>'Disrupting</w:t>
      </w:r>
      <w:r>
        <w:rPr>
          <w:spacing w:val="-5"/>
        </w:rPr>
        <w:t xml:space="preserve"> </w:t>
      </w:r>
      <w:r>
        <w:t>Fundraising',</w:t>
      </w:r>
      <w:r>
        <w:rPr>
          <w:spacing w:val="-4"/>
        </w:rPr>
        <w:t xml:space="preserve"> </w:t>
      </w:r>
      <w:r>
        <w:rPr>
          <w:i/>
        </w:rPr>
        <w:t>Beyond</w:t>
      </w:r>
      <w:r>
        <w:rPr>
          <w:i/>
          <w:spacing w:val="-5"/>
        </w:rPr>
        <w:t xml:space="preserve"> </w:t>
      </w:r>
      <w:r>
        <w:rPr>
          <w:i/>
        </w:rPr>
        <w:t xml:space="preserve">Philanthropy podcast, </w:t>
      </w:r>
      <w:r>
        <w:t>February 2023.</w:t>
      </w:r>
    </w:p>
    <w:p w:rsidR="00810BBB" w:rsidRDefault="00810BBB">
      <w:pPr>
        <w:pStyle w:val="BodyText"/>
        <w:spacing w:before="2"/>
      </w:pPr>
    </w:p>
    <w:p w:rsidR="00810BBB" w:rsidRDefault="00CA4A5C">
      <w:pPr>
        <w:pStyle w:val="BodyText"/>
        <w:ind w:left="100" w:right="234"/>
      </w:pPr>
      <w:r>
        <w:t>Sara Davies and David Collings, 'The Inequality of Poverty', University of Bristol’s Personal Finance</w:t>
      </w:r>
      <w:r>
        <w:rPr>
          <w:spacing w:val="-10"/>
        </w:rPr>
        <w:t xml:space="preserve"> </w:t>
      </w:r>
      <w:r>
        <w:t>Research</w:t>
      </w:r>
      <w:r>
        <w:rPr>
          <w:spacing w:val="-10"/>
        </w:rPr>
        <w:t xml:space="preserve"> </w:t>
      </w:r>
      <w:r>
        <w:t>Centre,</w:t>
      </w:r>
      <w:r>
        <w:rPr>
          <w:spacing w:val="-10"/>
        </w:rPr>
        <w:t xml:space="preserve"> </w:t>
      </w:r>
      <w:r>
        <w:t>2021,</w:t>
      </w:r>
      <w:r>
        <w:rPr>
          <w:spacing w:val="-10"/>
        </w:rPr>
        <w:t xml:space="preserve"> </w:t>
      </w:r>
      <w:r>
        <w:rPr>
          <w:color w:val="1155CC"/>
          <w:u w:val="single" w:color="1155CC"/>
        </w:rPr>
        <w:t>https://fairbydesign.com/wp-content/uploads/2021/02/The-</w:t>
      </w:r>
      <w:r>
        <w:rPr>
          <w:color w:val="1155CC"/>
        </w:rPr>
        <w:t xml:space="preserve"> </w:t>
      </w:r>
      <w:r>
        <w:rPr>
          <w:color w:val="1155CC"/>
          <w:spacing w:val="-2"/>
          <w:u w:val="single" w:color="1155CC"/>
        </w:rPr>
        <w:t>Inequality-of-Poverty-Full-Report.pdf</w:t>
      </w:r>
    </w:p>
    <w:p w:rsidR="00810BBB" w:rsidRDefault="00810BBB">
      <w:pPr>
        <w:pStyle w:val="BodyText"/>
        <w:spacing w:before="39"/>
      </w:pPr>
    </w:p>
    <w:p w:rsidR="00810BBB" w:rsidRDefault="00CA4A5C">
      <w:pPr>
        <w:pStyle w:val="BodyText"/>
        <w:ind w:left="100"/>
      </w:pPr>
      <w:r>
        <w:rPr>
          <w:spacing w:val="-2"/>
        </w:rPr>
        <w:t>Design</w:t>
      </w:r>
      <w:r>
        <w:rPr>
          <w:spacing w:val="17"/>
        </w:rPr>
        <w:t xml:space="preserve"> </w:t>
      </w:r>
      <w:r>
        <w:rPr>
          <w:spacing w:val="-2"/>
        </w:rPr>
        <w:t>Justice</w:t>
      </w:r>
      <w:r>
        <w:rPr>
          <w:spacing w:val="19"/>
        </w:rPr>
        <w:t xml:space="preserve"> </w:t>
      </w:r>
      <w:r>
        <w:rPr>
          <w:spacing w:val="-2"/>
        </w:rPr>
        <w:t>Principles</w:t>
      </w:r>
      <w:r>
        <w:rPr>
          <w:spacing w:val="18"/>
        </w:rPr>
        <w:t xml:space="preserve"> </w:t>
      </w:r>
      <w:r>
        <w:rPr>
          <w:color w:val="1155CC"/>
          <w:spacing w:val="-2"/>
          <w:u w:val="single" w:color="1155CC"/>
        </w:rPr>
        <w:t>https://designjustice.org/read-the-principles</w:t>
      </w:r>
    </w:p>
    <w:p w:rsidR="00810BBB" w:rsidRDefault="00810BBB">
      <w:pPr>
        <w:sectPr w:rsidR="00810BBB">
          <w:pgSz w:w="11900" w:h="16840"/>
          <w:pgMar w:top="1380" w:right="1320" w:bottom="1000" w:left="1340" w:header="0" w:footer="808" w:gutter="0"/>
          <w:cols w:space="720"/>
        </w:sectPr>
      </w:pPr>
    </w:p>
    <w:p w:rsidR="00810BBB" w:rsidRDefault="00CA4A5C">
      <w:pPr>
        <w:pStyle w:val="BodyText"/>
        <w:spacing w:before="68"/>
        <w:ind w:left="100" w:right="958"/>
      </w:pPr>
      <w:r>
        <w:t>Oliver</w:t>
      </w:r>
      <w:r>
        <w:rPr>
          <w:spacing w:val="-5"/>
        </w:rPr>
        <w:t xml:space="preserve"> </w:t>
      </w:r>
      <w:r>
        <w:t>Dowden,</w:t>
      </w:r>
      <w:r>
        <w:rPr>
          <w:spacing w:val="-5"/>
        </w:rPr>
        <w:t xml:space="preserve"> </w:t>
      </w:r>
      <w:r>
        <w:t>'HM</w:t>
      </w:r>
      <w:r>
        <w:rPr>
          <w:spacing w:val="-5"/>
        </w:rPr>
        <w:t xml:space="preserve"> </w:t>
      </w:r>
      <w:r>
        <w:t>Government</w:t>
      </w:r>
      <w:r>
        <w:rPr>
          <w:spacing w:val="-5"/>
        </w:rPr>
        <w:t xml:space="preserve"> </w:t>
      </w:r>
      <w:r>
        <w:t>Position</w:t>
      </w:r>
      <w:r>
        <w:rPr>
          <w:spacing w:val="-5"/>
        </w:rPr>
        <w:t xml:space="preserve"> </w:t>
      </w:r>
      <w:r>
        <w:t>on</w:t>
      </w:r>
      <w:r>
        <w:rPr>
          <w:spacing w:val="-5"/>
        </w:rPr>
        <w:t xml:space="preserve"> </w:t>
      </w:r>
      <w:r>
        <w:t>Contested</w:t>
      </w:r>
      <w:r>
        <w:rPr>
          <w:spacing w:val="-5"/>
        </w:rPr>
        <w:t xml:space="preserve"> </w:t>
      </w:r>
      <w:r>
        <w:t>Heritage',</w:t>
      </w:r>
      <w:r>
        <w:rPr>
          <w:spacing w:val="-5"/>
        </w:rPr>
        <w:t xml:space="preserve"> </w:t>
      </w:r>
      <w:r>
        <w:t>September</w:t>
      </w:r>
      <w:r>
        <w:rPr>
          <w:spacing w:val="-5"/>
        </w:rPr>
        <w:t xml:space="preserve"> </w:t>
      </w:r>
      <w:r>
        <w:t xml:space="preserve">2020, </w:t>
      </w:r>
      <w:r>
        <w:rPr>
          <w:color w:val="1155CC"/>
          <w:spacing w:val="-2"/>
          <w:u w:val="single" w:color="1155CC"/>
        </w:rPr>
        <w:t>https://</w:t>
      </w:r>
      <w:hyperlink r:id="rId37">
        <w:r>
          <w:rPr>
            <w:color w:val="1155CC"/>
            <w:spacing w:val="-2"/>
            <w:u w:val="single" w:color="1155CC"/>
          </w:rPr>
          <w:t>www.gov.uk/government/publications/letter-from-culture-secretary-on-hm-</w:t>
        </w:r>
      </w:hyperlink>
      <w:r>
        <w:rPr>
          <w:color w:val="1155CC"/>
          <w:spacing w:val="-2"/>
        </w:rPr>
        <w:t xml:space="preserve"> </w:t>
      </w:r>
      <w:r>
        <w:rPr>
          <w:color w:val="1155CC"/>
          <w:spacing w:val="-2"/>
          <w:u w:val="single" w:color="1155CC"/>
        </w:rPr>
        <w:t>government-position-on-contested-heritage</w:t>
      </w:r>
    </w:p>
    <w:p w:rsidR="00810BBB" w:rsidRDefault="00810BBB">
      <w:pPr>
        <w:pStyle w:val="BodyText"/>
      </w:pPr>
    </w:p>
    <w:p w:rsidR="00810BBB" w:rsidRDefault="00CA4A5C">
      <w:pPr>
        <w:pStyle w:val="BodyText"/>
        <w:spacing w:before="1"/>
        <w:ind w:left="100"/>
      </w:pPr>
      <w:r>
        <w:t>Equality</w:t>
      </w:r>
      <w:r>
        <w:rPr>
          <w:spacing w:val="-6"/>
        </w:rPr>
        <w:t xml:space="preserve"> </w:t>
      </w:r>
      <w:r>
        <w:t>Act</w:t>
      </w:r>
      <w:r>
        <w:rPr>
          <w:spacing w:val="-5"/>
        </w:rPr>
        <w:t xml:space="preserve"> </w:t>
      </w:r>
      <w:r>
        <w:t>2010,</w:t>
      </w:r>
      <w:r>
        <w:rPr>
          <w:spacing w:val="-5"/>
        </w:rPr>
        <w:t xml:space="preserve"> </w:t>
      </w:r>
      <w:r>
        <w:rPr>
          <w:spacing w:val="-2"/>
        </w:rPr>
        <w:t>https://</w:t>
      </w:r>
      <w:hyperlink r:id="rId38">
        <w:r>
          <w:rPr>
            <w:color w:val="1155CC"/>
            <w:spacing w:val="-2"/>
            <w:u w:val="single" w:color="1155CC"/>
          </w:rPr>
          <w:t>www.legislation.gov.uk/ukpga/2010/15/part/2/chapter/1</w:t>
        </w:r>
      </w:hyperlink>
    </w:p>
    <w:p w:rsidR="00810BBB" w:rsidRDefault="00810BBB">
      <w:pPr>
        <w:pStyle w:val="BodyText"/>
        <w:spacing w:before="41"/>
      </w:pPr>
    </w:p>
    <w:p w:rsidR="00810BBB" w:rsidRDefault="00CA4A5C">
      <w:pPr>
        <w:pStyle w:val="BodyText"/>
        <w:spacing w:line="276" w:lineRule="auto"/>
        <w:ind w:left="100" w:right="185"/>
      </w:pPr>
      <w:r>
        <w:t>Nusrat</w:t>
      </w:r>
      <w:r>
        <w:rPr>
          <w:spacing w:val="-4"/>
        </w:rPr>
        <w:t xml:space="preserve"> </w:t>
      </w:r>
      <w:r>
        <w:t>Faizullah</w:t>
      </w:r>
      <w:r>
        <w:rPr>
          <w:spacing w:val="-4"/>
        </w:rPr>
        <w:t xml:space="preserve"> </w:t>
      </w:r>
      <w:r>
        <w:t>and</w:t>
      </w:r>
      <w:r>
        <w:rPr>
          <w:spacing w:val="-4"/>
        </w:rPr>
        <w:t xml:space="preserve"> </w:t>
      </w:r>
      <w:r>
        <w:t>Farzana</w:t>
      </w:r>
      <w:r>
        <w:rPr>
          <w:spacing w:val="-4"/>
        </w:rPr>
        <w:t xml:space="preserve"> </w:t>
      </w:r>
      <w:r>
        <w:t>Khan,</w:t>
      </w:r>
      <w:r>
        <w:rPr>
          <w:spacing w:val="-4"/>
        </w:rPr>
        <w:t xml:space="preserve"> </w:t>
      </w:r>
      <w:r>
        <w:t>‘Who</w:t>
      </w:r>
      <w:r>
        <w:rPr>
          <w:spacing w:val="-4"/>
        </w:rPr>
        <w:t xml:space="preserve"> </w:t>
      </w:r>
      <w:r>
        <w:t>Has</w:t>
      </w:r>
      <w:r>
        <w:rPr>
          <w:spacing w:val="-4"/>
        </w:rPr>
        <w:t xml:space="preserve"> </w:t>
      </w:r>
      <w:r>
        <w:t>Gained?</w:t>
      </w:r>
      <w:r>
        <w:rPr>
          <w:spacing w:val="-4"/>
        </w:rPr>
        <w:t xml:space="preserve"> </w:t>
      </w:r>
      <w:r>
        <w:t>Moving</w:t>
      </w:r>
      <w:r>
        <w:rPr>
          <w:spacing w:val="-4"/>
        </w:rPr>
        <w:t xml:space="preserve"> </w:t>
      </w:r>
      <w:r>
        <w:t>from</w:t>
      </w:r>
      <w:r>
        <w:rPr>
          <w:spacing w:val="-4"/>
        </w:rPr>
        <w:t xml:space="preserve"> </w:t>
      </w:r>
      <w:r>
        <w:t>Extractive</w:t>
      </w:r>
      <w:r>
        <w:rPr>
          <w:spacing w:val="-4"/>
        </w:rPr>
        <w:t xml:space="preserve"> </w:t>
      </w:r>
      <w:r>
        <w:t>to</w:t>
      </w:r>
      <w:r>
        <w:rPr>
          <w:spacing w:val="-4"/>
        </w:rPr>
        <w:t xml:space="preserve"> </w:t>
      </w:r>
      <w:r>
        <w:t xml:space="preserve">Equitable Listening’, The Listening Fund, 2020, </w:t>
      </w:r>
      <w:r>
        <w:rPr>
          <w:color w:val="1155CC"/>
          <w:u w:val="single" w:color="1155CC"/>
        </w:rPr>
        <w:t>https://</w:t>
      </w:r>
      <w:hyperlink r:id="rId39">
        <w:r>
          <w:rPr>
            <w:color w:val="1155CC"/>
            <w:u w:val="single" w:color="1155CC"/>
          </w:rPr>
          <w:t>www.thelisteningfund.org/wp-</w:t>
        </w:r>
      </w:hyperlink>
      <w:r>
        <w:rPr>
          <w:color w:val="1155CC"/>
        </w:rPr>
        <w:t xml:space="preserve"> </w:t>
      </w:r>
      <w:r>
        <w:rPr>
          <w:color w:val="1155CC"/>
          <w:spacing w:val="-2"/>
          <w:u w:val="single" w:color="1155CC"/>
        </w:rPr>
        <w:t>content/uploads/2021/02/who-has-gained-the-listening-fund-extract1.pdf</w:t>
      </w:r>
    </w:p>
    <w:p w:rsidR="00810BBB" w:rsidRDefault="00810BBB">
      <w:pPr>
        <w:pStyle w:val="BodyText"/>
        <w:spacing w:before="36"/>
      </w:pPr>
    </w:p>
    <w:p w:rsidR="00810BBB" w:rsidRDefault="00CA4A5C">
      <w:pPr>
        <w:spacing w:line="276" w:lineRule="auto"/>
        <w:ind w:left="100" w:right="145"/>
      </w:pPr>
      <w:r>
        <w:t xml:space="preserve">Silvia Federici. ‘Feminism and the Politics of the Commons’, in Craig Hughes, Stevie Peace and Kevin Van Meter for the Team Colors Collective (eds), </w:t>
      </w:r>
      <w:r>
        <w:rPr>
          <w:i/>
        </w:rPr>
        <w:t>Uses of a WorldWind,</w:t>
      </w:r>
      <w:r>
        <w:rPr>
          <w:i/>
          <w:spacing w:val="40"/>
        </w:rPr>
        <w:t xml:space="preserve"> </w:t>
      </w:r>
      <w:r>
        <w:rPr>
          <w:i/>
        </w:rPr>
        <w:t>Movement,</w:t>
      </w:r>
      <w:r>
        <w:rPr>
          <w:i/>
          <w:spacing w:val="-4"/>
        </w:rPr>
        <w:t xml:space="preserve"> </w:t>
      </w:r>
      <w:r>
        <w:rPr>
          <w:i/>
        </w:rPr>
        <w:t>Movements,</w:t>
      </w:r>
      <w:r>
        <w:rPr>
          <w:i/>
          <w:spacing w:val="-4"/>
        </w:rPr>
        <w:t xml:space="preserve"> </w:t>
      </w:r>
      <w:r>
        <w:rPr>
          <w:i/>
        </w:rPr>
        <w:t>and</w:t>
      </w:r>
      <w:r>
        <w:rPr>
          <w:i/>
          <w:spacing w:val="-4"/>
        </w:rPr>
        <w:t xml:space="preserve"> </w:t>
      </w:r>
      <w:r>
        <w:rPr>
          <w:i/>
        </w:rPr>
        <w:t>Contemporary</w:t>
      </w:r>
      <w:r>
        <w:rPr>
          <w:i/>
          <w:spacing w:val="-4"/>
        </w:rPr>
        <w:t xml:space="preserve"> </w:t>
      </w:r>
      <w:r>
        <w:rPr>
          <w:i/>
        </w:rPr>
        <w:t>Radical</w:t>
      </w:r>
      <w:r>
        <w:rPr>
          <w:i/>
          <w:spacing w:val="-4"/>
        </w:rPr>
        <w:t xml:space="preserve"> </w:t>
      </w:r>
      <w:r>
        <w:rPr>
          <w:i/>
        </w:rPr>
        <w:t>Currents</w:t>
      </w:r>
      <w:r>
        <w:rPr>
          <w:i/>
          <w:spacing w:val="-4"/>
        </w:rPr>
        <w:t xml:space="preserve"> </w:t>
      </w:r>
      <w:r>
        <w:rPr>
          <w:i/>
        </w:rPr>
        <w:t>in</w:t>
      </w:r>
      <w:r>
        <w:rPr>
          <w:i/>
          <w:spacing w:val="-4"/>
        </w:rPr>
        <w:t xml:space="preserve"> </w:t>
      </w:r>
      <w:r>
        <w:rPr>
          <w:i/>
        </w:rPr>
        <w:t>the</w:t>
      </w:r>
      <w:r>
        <w:rPr>
          <w:i/>
          <w:spacing w:val="-4"/>
        </w:rPr>
        <w:t xml:space="preserve"> </w:t>
      </w:r>
      <w:r>
        <w:rPr>
          <w:i/>
        </w:rPr>
        <w:t>United</w:t>
      </w:r>
      <w:r>
        <w:rPr>
          <w:i/>
          <w:spacing w:val="-4"/>
        </w:rPr>
        <w:t xml:space="preserve"> </w:t>
      </w:r>
      <w:r>
        <w:rPr>
          <w:i/>
        </w:rPr>
        <w:t>States</w:t>
      </w:r>
      <w:r>
        <w:t>.</w:t>
      </w:r>
      <w:r>
        <w:rPr>
          <w:spacing w:val="-4"/>
        </w:rPr>
        <w:t xml:space="preserve"> </w:t>
      </w:r>
      <w:r>
        <w:t>AK</w:t>
      </w:r>
      <w:r>
        <w:rPr>
          <w:spacing w:val="-4"/>
        </w:rPr>
        <w:t xml:space="preserve"> </w:t>
      </w:r>
      <w:r>
        <w:t xml:space="preserve">Press, 2010. </w:t>
      </w:r>
      <w:hyperlink r:id="rId40">
        <w:r>
          <w:rPr>
            <w:color w:val="0000FF"/>
            <w:u w:val="single" w:color="0000FF"/>
          </w:rPr>
          <w:t>www.commoner.org.uk</w:t>
        </w:r>
      </w:hyperlink>
    </w:p>
    <w:p w:rsidR="00810BBB" w:rsidRDefault="00810BBB">
      <w:pPr>
        <w:pStyle w:val="BodyText"/>
        <w:spacing w:before="37"/>
      </w:pPr>
    </w:p>
    <w:p w:rsidR="00810BBB" w:rsidRDefault="00CA4A5C">
      <w:pPr>
        <w:pStyle w:val="BodyText"/>
        <w:spacing w:line="276" w:lineRule="auto"/>
        <w:ind w:left="100" w:right="761"/>
      </w:pPr>
      <w:r>
        <w:t xml:space="preserve">Fidelity Charitable, Future of Philanthropy report, 2021 </w:t>
      </w:r>
      <w:r>
        <w:rPr>
          <w:color w:val="1155CC"/>
          <w:spacing w:val="-2"/>
          <w:u w:val="single" w:color="1155CC"/>
        </w:rPr>
        <w:t>https://</w:t>
      </w:r>
      <w:hyperlink r:id="rId41">
        <w:r>
          <w:rPr>
            <w:color w:val="1155CC"/>
            <w:spacing w:val="-2"/>
            <w:u w:val="single" w:color="1155CC"/>
          </w:rPr>
          <w:t>www.fidelitycharitable.org/content/dam/fc-public/docs/resources/2021-future-of-</w:t>
        </w:r>
      </w:hyperlink>
      <w:r>
        <w:rPr>
          <w:color w:val="1155CC"/>
          <w:spacing w:val="-2"/>
        </w:rPr>
        <w:t xml:space="preserve"> </w:t>
      </w:r>
      <w:r>
        <w:rPr>
          <w:color w:val="1155CC"/>
          <w:spacing w:val="-2"/>
          <w:u w:val="single" w:color="1155CC"/>
        </w:rPr>
        <w:t>philanthropy-summary.pdf</w:t>
      </w:r>
    </w:p>
    <w:p w:rsidR="00810BBB" w:rsidRDefault="00CA4A5C">
      <w:pPr>
        <w:spacing w:before="251"/>
        <w:ind w:left="100"/>
      </w:pPr>
      <w:r>
        <w:t>Paulo</w:t>
      </w:r>
      <w:r>
        <w:rPr>
          <w:spacing w:val="-7"/>
        </w:rPr>
        <w:t xml:space="preserve"> </w:t>
      </w:r>
      <w:r>
        <w:t>Freire,</w:t>
      </w:r>
      <w:r>
        <w:rPr>
          <w:spacing w:val="-6"/>
        </w:rPr>
        <w:t xml:space="preserve"> </w:t>
      </w:r>
      <w:r>
        <w:rPr>
          <w:i/>
        </w:rPr>
        <w:t>Pedagogy</w:t>
      </w:r>
      <w:r>
        <w:rPr>
          <w:i/>
          <w:spacing w:val="-6"/>
        </w:rPr>
        <w:t xml:space="preserve"> </w:t>
      </w:r>
      <w:r>
        <w:rPr>
          <w:i/>
        </w:rPr>
        <w:t>of</w:t>
      </w:r>
      <w:r>
        <w:rPr>
          <w:i/>
          <w:spacing w:val="-7"/>
        </w:rPr>
        <w:t xml:space="preserve"> </w:t>
      </w:r>
      <w:r>
        <w:rPr>
          <w:i/>
        </w:rPr>
        <w:t>the</w:t>
      </w:r>
      <w:r>
        <w:rPr>
          <w:i/>
          <w:spacing w:val="-6"/>
        </w:rPr>
        <w:t xml:space="preserve"> </w:t>
      </w:r>
      <w:r>
        <w:rPr>
          <w:i/>
        </w:rPr>
        <w:t>Oppressed</w:t>
      </w:r>
      <w:r>
        <w:t>.</w:t>
      </w:r>
      <w:r>
        <w:rPr>
          <w:spacing w:val="-6"/>
        </w:rPr>
        <w:t xml:space="preserve"> </w:t>
      </w:r>
      <w:r>
        <w:t>Penguin,</w:t>
      </w:r>
      <w:r>
        <w:rPr>
          <w:spacing w:val="-6"/>
        </w:rPr>
        <w:t xml:space="preserve"> </w:t>
      </w:r>
      <w:r>
        <w:rPr>
          <w:spacing w:val="-2"/>
        </w:rPr>
        <w:t>1972.</w:t>
      </w:r>
    </w:p>
    <w:p w:rsidR="00810BBB" w:rsidRDefault="00810BBB">
      <w:pPr>
        <w:pStyle w:val="BodyText"/>
        <w:spacing w:before="3"/>
      </w:pPr>
    </w:p>
    <w:p w:rsidR="00810BBB" w:rsidRDefault="00CA4A5C">
      <w:pPr>
        <w:ind w:left="100"/>
      </w:pPr>
      <w:r>
        <w:t>JK</w:t>
      </w:r>
      <w:r>
        <w:rPr>
          <w:spacing w:val="-9"/>
        </w:rPr>
        <w:t xml:space="preserve"> </w:t>
      </w:r>
      <w:r>
        <w:t>Gibson-Graham</w:t>
      </w:r>
      <w:r>
        <w:rPr>
          <w:spacing w:val="-6"/>
        </w:rPr>
        <w:t xml:space="preserve"> </w:t>
      </w:r>
      <w:r>
        <w:t>(ed.),</w:t>
      </w:r>
      <w:r>
        <w:rPr>
          <w:spacing w:val="-7"/>
        </w:rPr>
        <w:t xml:space="preserve"> </w:t>
      </w:r>
      <w:r>
        <w:rPr>
          <w:i/>
        </w:rPr>
        <w:t>The</w:t>
      </w:r>
      <w:r>
        <w:rPr>
          <w:i/>
          <w:spacing w:val="-6"/>
        </w:rPr>
        <w:t xml:space="preserve"> </w:t>
      </w:r>
      <w:r>
        <w:rPr>
          <w:i/>
        </w:rPr>
        <w:t>Handbook</w:t>
      </w:r>
      <w:r>
        <w:rPr>
          <w:i/>
          <w:spacing w:val="-6"/>
        </w:rPr>
        <w:t xml:space="preserve"> </w:t>
      </w:r>
      <w:r>
        <w:rPr>
          <w:i/>
        </w:rPr>
        <w:t>of</w:t>
      </w:r>
      <w:r>
        <w:rPr>
          <w:i/>
          <w:spacing w:val="-7"/>
        </w:rPr>
        <w:t xml:space="preserve"> </w:t>
      </w:r>
      <w:r>
        <w:rPr>
          <w:i/>
        </w:rPr>
        <w:t>Diverse</w:t>
      </w:r>
      <w:r>
        <w:rPr>
          <w:i/>
          <w:spacing w:val="-6"/>
        </w:rPr>
        <w:t xml:space="preserve"> </w:t>
      </w:r>
      <w:r>
        <w:rPr>
          <w:i/>
        </w:rPr>
        <w:t>Economies</w:t>
      </w:r>
      <w:r>
        <w:t>.</w:t>
      </w:r>
      <w:r>
        <w:rPr>
          <w:spacing w:val="-7"/>
        </w:rPr>
        <w:t xml:space="preserve"> </w:t>
      </w:r>
      <w:r>
        <w:t>Edward</w:t>
      </w:r>
      <w:r>
        <w:rPr>
          <w:spacing w:val="-6"/>
        </w:rPr>
        <w:t xml:space="preserve"> </w:t>
      </w:r>
      <w:r>
        <w:t>Elgar,</w:t>
      </w:r>
      <w:r>
        <w:rPr>
          <w:spacing w:val="-6"/>
        </w:rPr>
        <w:t xml:space="preserve"> </w:t>
      </w:r>
      <w:r>
        <w:rPr>
          <w:spacing w:val="-2"/>
        </w:rPr>
        <w:t>2020.</w:t>
      </w:r>
    </w:p>
    <w:p w:rsidR="00810BBB" w:rsidRDefault="00810BBB">
      <w:pPr>
        <w:pStyle w:val="BodyText"/>
        <w:spacing w:before="36"/>
      </w:pPr>
    </w:p>
    <w:p w:rsidR="00810BBB" w:rsidRDefault="00CA4A5C">
      <w:pPr>
        <w:ind w:left="100"/>
        <w:rPr>
          <w:i/>
        </w:rPr>
      </w:pPr>
      <w:r>
        <w:t>Max</w:t>
      </w:r>
      <w:r>
        <w:rPr>
          <w:spacing w:val="-8"/>
        </w:rPr>
        <w:t xml:space="preserve"> </w:t>
      </w:r>
      <w:r>
        <w:t>Haiven.</w:t>
      </w:r>
      <w:r>
        <w:rPr>
          <w:spacing w:val="-6"/>
        </w:rPr>
        <w:t xml:space="preserve"> </w:t>
      </w:r>
      <w:r>
        <w:rPr>
          <w:i/>
        </w:rPr>
        <w:t>Art</w:t>
      </w:r>
      <w:r>
        <w:rPr>
          <w:i/>
          <w:spacing w:val="-6"/>
        </w:rPr>
        <w:t xml:space="preserve"> </w:t>
      </w:r>
      <w:r>
        <w:rPr>
          <w:i/>
        </w:rPr>
        <w:t>After</w:t>
      </w:r>
      <w:r>
        <w:rPr>
          <w:i/>
          <w:spacing w:val="-5"/>
        </w:rPr>
        <w:t xml:space="preserve"> </w:t>
      </w:r>
      <w:r>
        <w:rPr>
          <w:i/>
        </w:rPr>
        <w:t>Money,</w:t>
      </w:r>
      <w:r>
        <w:rPr>
          <w:i/>
          <w:spacing w:val="-6"/>
        </w:rPr>
        <w:t xml:space="preserve"> </w:t>
      </w:r>
      <w:r>
        <w:rPr>
          <w:i/>
        </w:rPr>
        <w:t>Money</w:t>
      </w:r>
      <w:r>
        <w:rPr>
          <w:i/>
          <w:spacing w:val="-6"/>
        </w:rPr>
        <w:t xml:space="preserve"> </w:t>
      </w:r>
      <w:r>
        <w:rPr>
          <w:i/>
        </w:rPr>
        <w:t>After</w:t>
      </w:r>
      <w:r>
        <w:rPr>
          <w:i/>
          <w:spacing w:val="-6"/>
        </w:rPr>
        <w:t xml:space="preserve"> </w:t>
      </w:r>
      <w:r>
        <w:rPr>
          <w:i/>
        </w:rPr>
        <w:t>Art:</w:t>
      </w:r>
      <w:r>
        <w:rPr>
          <w:i/>
          <w:spacing w:val="-5"/>
        </w:rPr>
        <w:t xml:space="preserve"> </w:t>
      </w:r>
      <w:r>
        <w:rPr>
          <w:i/>
        </w:rPr>
        <w:t>Creative</w:t>
      </w:r>
      <w:r>
        <w:rPr>
          <w:i/>
          <w:spacing w:val="-6"/>
        </w:rPr>
        <w:t xml:space="preserve"> </w:t>
      </w:r>
      <w:r>
        <w:rPr>
          <w:i/>
        </w:rPr>
        <w:t>Strategies</w:t>
      </w:r>
      <w:r>
        <w:rPr>
          <w:i/>
          <w:spacing w:val="-6"/>
        </w:rPr>
        <w:t xml:space="preserve"> </w:t>
      </w:r>
      <w:r>
        <w:rPr>
          <w:i/>
        </w:rPr>
        <w:t>Against</w:t>
      </w:r>
      <w:r>
        <w:rPr>
          <w:i/>
          <w:spacing w:val="-5"/>
        </w:rPr>
        <w:t xml:space="preserve"> </w:t>
      </w:r>
      <w:r>
        <w:rPr>
          <w:i/>
          <w:spacing w:val="-2"/>
        </w:rPr>
        <w:t>Financialization.</w:t>
      </w:r>
    </w:p>
    <w:p w:rsidR="00810BBB" w:rsidRDefault="00CA4A5C">
      <w:pPr>
        <w:pStyle w:val="BodyText"/>
        <w:spacing w:before="2"/>
        <w:ind w:left="100"/>
      </w:pPr>
      <w:r>
        <w:t>Pluto</w:t>
      </w:r>
      <w:r>
        <w:rPr>
          <w:spacing w:val="-6"/>
        </w:rPr>
        <w:t xml:space="preserve"> </w:t>
      </w:r>
      <w:r>
        <w:t>Press,</w:t>
      </w:r>
      <w:r>
        <w:rPr>
          <w:spacing w:val="-5"/>
        </w:rPr>
        <w:t xml:space="preserve"> </w:t>
      </w:r>
      <w:r>
        <w:rPr>
          <w:spacing w:val="-2"/>
        </w:rPr>
        <w:t>2018.</w:t>
      </w:r>
    </w:p>
    <w:p w:rsidR="00810BBB" w:rsidRDefault="00810BBB">
      <w:pPr>
        <w:pStyle w:val="BodyText"/>
        <w:spacing w:before="2"/>
      </w:pPr>
    </w:p>
    <w:p w:rsidR="00810BBB" w:rsidRDefault="00CA4A5C">
      <w:pPr>
        <w:spacing w:line="273" w:lineRule="auto"/>
        <w:ind w:left="100"/>
      </w:pPr>
      <w:r>
        <w:t>Stefano</w:t>
      </w:r>
      <w:r>
        <w:rPr>
          <w:spacing w:val="-3"/>
        </w:rPr>
        <w:t xml:space="preserve"> </w:t>
      </w:r>
      <w:r>
        <w:t>Harney</w:t>
      </w:r>
      <w:r>
        <w:rPr>
          <w:spacing w:val="-4"/>
        </w:rPr>
        <w:t xml:space="preserve"> </w:t>
      </w:r>
      <w:r>
        <w:t>&amp;</w:t>
      </w:r>
      <w:r>
        <w:rPr>
          <w:spacing w:val="-3"/>
        </w:rPr>
        <w:t xml:space="preserve"> </w:t>
      </w:r>
      <w:r>
        <w:t>Fred</w:t>
      </w:r>
      <w:r>
        <w:rPr>
          <w:spacing w:val="-4"/>
        </w:rPr>
        <w:t xml:space="preserve"> </w:t>
      </w:r>
      <w:r>
        <w:t>Moten,</w:t>
      </w:r>
      <w:r>
        <w:rPr>
          <w:spacing w:val="-4"/>
        </w:rPr>
        <w:t xml:space="preserve"> </w:t>
      </w:r>
      <w:r>
        <w:rPr>
          <w:i/>
        </w:rPr>
        <w:t>The</w:t>
      </w:r>
      <w:r>
        <w:rPr>
          <w:i/>
          <w:spacing w:val="-3"/>
        </w:rPr>
        <w:t xml:space="preserve"> </w:t>
      </w:r>
      <w:r>
        <w:rPr>
          <w:i/>
        </w:rPr>
        <w:t>Undercommons:</w:t>
      </w:r>
      <w:r>
        <w:rPr>
          <w:i/>
          <w:spacing w:val="-4"/>
        </w:rPr>
        <w:t xml:space="preserve"> </w:t>
      </w:r>
      <w:r>
        <w:rPr>
          <w:i/>
        </w:rPr>
        <w:t>Fugitive</w:t>
      </w:r>
      <w:r>
        <w:rPr>
          <w:i/>
          <w:spacing w:val="-4"/>
        </w:rPr>
        <w:t xml:space="preserve"> </w:t>
      </w:r>
      <w:r>
        <w:rPr>
          <w:i/>
        </w:rPr>
        <w:t>Planning</w:t>
      </w:r>
      <w:r>
        <w:rPr>
          <w:i/>
          <w:spacing w:val="-3"/>
        </w:rPr>
        <w:t xml:space="preserve"> </w:t>
      </w:r>
      <w:r>
        <w:rPr>
          <w:i/>
        </w:rPr>
        <w:t>&amp;</w:t>
      </w:r>
      <w:r>
        <w:rPr>
          <w:i/>
          <w:spacing w:val="-4"/>
        </w:rPr>
        <w:t xml:space="preserve"> </w:t>
      </w:r>
      <w:r>
        <w:rPr>
          <w:i/>
        </w:rPr>
        <w:t>Black</w:t>
      </w:r>
      <w:r>
        <w:rPr>
          <w:i/>
          <w:spacing w:val="-3"/>
        </w:rPr>
        <w:t xml:space="preserve"> </w:t>
      </w:r>
      <w:r>
        <w:rPr>
          <w:i/>
        </w:rPr>
        <w:t>Study</w:t>
      </w:r>
      <w:r>
        <w:t>.</w:t>
      </w:r>
      <w:r>
        <w:rPr>
          <w:spacing w:val="-4"/>
        </w:rPr>
        <w:t xml:space="preserve"> </w:t>
      </w:r>
      <w:r>
        <w:t>Minor Compositions, 2013</w:t>
      </w:r>
    </w:p>
    <w:p w:rsidR="00810BBB" w:rsidRDefault="00810BBB">
      <w:pPr>
        <w:pStyle w:val="BodyText"/>
        <w:spacing w:before="39"/>
      </w:pPr>
    </w:p>
    <w:p w:rsidR="00810BBB" w:rsidRDefault="00CA4A5C">
      <w:pPr>
        <w:pStyle w:val="BodyText"/>
        <w:spacing w:line="278" w:lineRule="auto"/>
        <w:ind w:left="100" w:right="1397"/>
      </w:pPr>
      <w:r>
        <w:t>Rae</w:t>
      </w:r>
      <w:r>
        <w:rPr>
          <w:spacing w:val="-1"/>
        </w:rPr>
        <w:t xml:space="preserve"> </w:t>
      </w:r>
      <w:r>
        <w:t>Johnson</w:t>
      </w:r>
      <w:r>
        <w:rPr>
          <w:spacing w:val="-1"/>
        </w:rPr>
        <w:t xml:space="preserve"> </w:t>
      </w:r>
      <w:r>
        <w:t>&amp;</w:t>
      </w:r>
      <w:r>
        <w:rPr>
          <w:spacing w:val="-1"/>
        </w:rPr>
        <w:t xml:space="preserve"> </w:t>
      </w:r>
      <w:r>
        <w:t>Nkem</w:t>
      </w:r>
      <w:r>
        <w:rPr>
          <w:spacing w:val="-1"/>
        </w:rPr>
        <w:t xml:space="preserve"> </w:t>
      </w:r>
      <w:r>
        <w:t>Ndefo,</w:t>
      </w:r>
      <w:r>
        <w:rPr>
          <w:spacing w:val="-1"/>
        </w:rPr>
        <w:t xml:space="preserve"> </w:t>
      </w:r>
      <w:r>
        <w:t>When</w:t>
      </w:r>
      <w:r>
        <w:rPr>
          <w:spacing w:val="-1"/>
        </w:rPr>
        <w:t xml:space="preserve"> </w:t>
      </w:r>
      <w:r>
        <w:t>Agreement</w:t>
      </w:r>
      <w:r>
        <w:rPr>
          <w:spacing w:val="-1"/>
        </w:rPr>
        <w:t xml:space="preserve"> </w:t>
      </w:r>
      <w:r>
        <w:t>is</w:t>
      </w:r>
      <w:r>
        <w:rPr>
          <w:spacing w:val="-1"/>
        </w:rPr>
        <w:t xml:space="preserve"> </w:t>
      </w:r>
      <w:r>
        <w:t>Not</w:t>
      </w:r>
      <w:r>
        <w:rPr>
          <w:spacing w:val="-1"/>
        </w:rPr>
        <w:t xml:space="preserve"> </w:t>
      </w:r>
      <w:r>
        <w:t>Consent,</w:t>
      </w:r>
      <w:r>
        <w:rPr>
          <w:spacing w:val="-1"/>
        </w:rPr>
        <w:t xml:space="preserve"> </w:t>
      </w:r>
      <w:r>
        <w:t>Medium,</w:t>
      </w:r>
      <w:r>
        <w:rPr>
          <w:spacing w:val="-1"/>
        </w:rPr>
        <w:t xml:space="preserve"> </w:t>
      </w:r>
      <w:r>
        <w:t xml:space="preserve">2021, </w:t>
      </w:r>
      <w:r>
        <w:rPr>
          <w:color w:val="0000FF"/>
          <w:spacing w:val="-2"/>
          <w:u w:val="single" w:color="0000FF"/>
        </w:rPr>
        <w:t>https://medium.com/rae-x-nkem/when-agreement-is-not-consent-118e8d2f279e</w:t>
      </w:r>
    </w:p>
    <w:p w:rsidR="00810BBB" w:rsidRDefault="00CA4A5C">
      <w:pPr>
        <w:spacing w:before="249"/>
        <w:ind w:left="100"/>
      </w:pPr>
      <w:r>
        <w:t>Kojo</w:t>
      </w:r>
      <w:r>
        <w:rPr>
          <w:spacing w:val="-4"/>
        </w:rPr>
        <w:t xml:space="preserve"> </w:t>
      </w:r>
      <w:r>
        <w:t>Koram,</w:t>
      </w:r>
      <w:r>
        <w:rPr>
          <w:spacing w:val="-4"/>
        </w:rPr>
        <w:t xml:space="preserve"> </w:t>
      </w:r>
      <w:r>
        <w:rPr>
          <w:i/>
        </w:rPr>
        <w:t>Uncommon</w:t>
      </w:r>
      <w:r>
        <w:rPr>
          <w:i/>
          <w:spacing w:val="-4"/>
        </w:rPr>
        <w:t xml:space="preserve"> </w:t>
      </w:r>
      <w:r>
        <w:rPr>
          <w:i/>
        </w:rPr>
        <w:t>Wealth:</w:t>
      </w:r>
      <w:r>
        <w:rPr>
          <w:i/>
          <w:spacing w:val="-4"/>
        </w:rPr>
        <w:t xml:space="preserve"> </w:t>
      </w:r>
      <w:r>
        <w:rPr>
          <w:i/>
        </w:rPr>
        <w:t>Britain</w:t>
      </w:r>
      <w:r>
        <w:rPr>
          <w:i/>
          <w:spacing w:val="-4"/>
        </w:rPr>
        <w:t xml:space="preserve"> </w:t>
      </w:r>
      <w:r>
        <w:rPr>
          <w:i/>
        </w:rPr>
        <w:t>and</w:t>
      </w:r>
      <w:r>
        <w:rPr>
          <w:i/>
          <w:spacing w:val="-4"/>
        </w:rPr>
        <w:t xml:space="preserve"> </w:t>
      </w:r>
      <w:r>
        <w:rPr>
          <w:i/>
        </w:rPr>
        <w:t>the</w:t>
      </w:r>
      <w:r>
        <w:rPr>
          <w:i/>
          <w:spacing w:val="-4"/>
        </w:rPr>
        <w:t xml:space="preserve"> </w:t>
      </w:r>
      <w:r>
        <w:rPr>
          <w:i/>
        </w:rPr>
        <w:t>Aftermath</w:t>
      </w:r>
      <w:r>
        <w:rPr>
          <w:i/>
          <w:spacing w:val="-4"/>
        </w:rPr>
        <w:t xml:space="preserve"> </w:t>
      </w:r>
      <w:r>
        <w:rPr>
          <w:i/>
        </w:rPr>
        <w:t>of</w:t>
      </w:r>
      <w:r>
        <w:rPr>
          <w:i/>
          <w:spacing w:val="-4"/>
        </w:rPr>
        <w:t xml:space="preserve"> </w:t>
      </w:r>
      <w:r>
        <w:rPr>
          <w:i/>
        </w:rPr>
        <w:t>Empire.</w:t>
      </w:r>
      <w:r>
        <w:rPr>
          <w:i/>
          <w:spacing w:val="-4"/>
        </w:rPr>
        <w:t xml:space="preserve"> </w:t>
      </w:r>
      <w:r>
        <w:t>John</w:t>
      </w:r>
      <w:r>
        <w:rPr>
          <w:spacing w:val="-4"/>
        </w:rPr>
        <w:t xml:space="preserve"> </w:t>
      </w:r>
      <w:r>
        <w:t>Murray</w:t>
      </w:r>
      <w:r>
        <w:rPr>
          <w:spacing w:val="-4"/>
        </w:rPr>
        <w:t xml:space="preserve"> </w:t>
      </w:r>
      <w:r>
        <w:t xml:space="preserve">Press, </w:t>
      </w:r>
      <w:r>
        <w:rPr>
          <w:spacing w:val="-2"/>
        </w:rPr>
        <w:t>2022.</w:t>
      </w:r>
    </w:p>
    <w:p w:rsidR="00810BBB" w:rsidRDefault="00CA4A5C">
      <w:pPr>
        <w:spacing w:before="252"/>
        <w:ind w:left="100"/>
      </w:pPr>
      <w:r>
        <w:t>Kris</w:t>
      </w:r>
      <w:r>
        <w:rPr>
          <w:spacing w:val="-3"/>
        </w:rPr>
        <w:t xml:space="preserve"> </w:t>
      </w:r>
      <w:r>
        <w:t>Manjapra,</w:t>
      </w:r>
      <w:r>
        <w:rPr>
          <w:spacing w:val="-3"/>
        </w:rPr>
        <w:t xml:space="preserve"> </w:t>
      </w:r>
      <w:r>
        <w:rPr>
          <w:i/>
        </w:rPr>
        <w:t>Black</w:t>
      </w:r>
      <w:r>
        <w:rPr>
          <w:i/>
          <w:spacing w:val="-3"/>
        </w:rPr>
        <w:t xml:space="preserve"> </w:t>
      </w:r>
      <w:r>
        <w:rPr>
          <w:i/>
        </w:rPr>
        <w:t>Ghost</w:t>
      </w:r>
      <w:r>
        <w:rPr>
          <w:i/>
          <w:spacing w:val="-3"/>
        </w:rPr>
        <w:t xml:space="preserve"> </w:t>
      </w:r>
      <w:r>
        <w:rPr>
          <w:i/>
        </w:rPr>
        <w:t>of</w:t>
      </w:r>
      <w:r>
        <w:rPr>
          <w:i/>
          <w:spacing w:val="-3"/>
        </w:rPr>
        <w:t xml:space="preserve"> </w:t>
      </w:r>
      <w:r>
        <w:rPr>
          <w:i/>
        </w:rPr>
        <w:t>Empire:</w:t>
      </w:r>
      <w:r>
        <w:rPr>
          <w:i/>
          <w:spacing w:val="-3"/>
        </w:rPr>
        <w:t xml:space="preserve"> </w:t>
      </w:r>
      <w:r>
        <w:rPr>
          <w:i/>
        </w:rPr>
        <w:t>The</w:t>
      </w:r>
      <w:r>
        <w:rPr>
          <w:i/>
          <w:spacing w:val="-3"/>
        </w:rPr>
        <w:t xml:space="preserve"> </w:t>
      </w:r>
      <w:r>
        <w:rPr>
          <w:i/>
        </w:rPr>
        <w:t>Long</w:t>
      </w:r>
      <w:r>
        <w:rPr>
          <w:i/>
          <w:spacing w:val="-3"/>
        </w:rPr>
        <w:t xml:space="preserve"> </w:t>
      </w:r>
      <w:r>
        <w:rPr>
          <w:i/>
        </w:rPr>
        <w:t>Death</w:t>
      </w:r>
      <w:r>
        <w:rPr>
          <w:i/>
          <w:spacing w:val="-3"/>
        </w:rPr>
        <w:t xml:space="preserve"> </w:t>
      </w:r>
      <w:r>
        <w:rPr>
          <w:i/>
        </w:rPr>
        <w:t>of</w:t>
      </w:r>
      <w:r>
        <w:rPr>
          <w:i/>
          <w:spacing w:val="-3"/>
        </w:rPr>
        <w:t xml:space="preserve"> </w:t>
      </w:r>
      <w:r>
        <w:rPr>
          <w:i/>
        </w:rPr>
        <w:t>Slavery</w:t>
      </w:r>
      <w:r>
        <w:rPr>
          <w:i/>
          <w:spacing w:val="-3"/>
        </w:rPr>
        <w:t xml:space="preserve"> </w:t>
      </w:r>
      <w:r>
        <w:rPr>
          <w:i/>
        </w:rPr>
        <w:t>and</w:t>
      </w:r>
      <w:r>
        <w:rPr>
          <w:i/>
          <w:spacing w:val="-3"/>
        </w:rPr>
        <w:t xml:space="preserve"> </w:t>
      </w:r>
      <w:r>
        <w:rPr>
          <w:i/>
        </w:rPr>
        <w:t>the</w:t>
      </w:r>
      <w:r>
        <w:rPr>
          <w:i/>
          <w:spacing w:val="-3"/>
        </w:rPr>
        <w:t xml:space="preserve"> </w:t>
      </w:r>
      <w:r>
        <w:rPr>
          <w:i/>
        </w:rPr>
        <w:t>Failure</w:t>
      </w:r>
      <w:r>
        <w:rPr>
          <w:i/>
          <w:spacing w:val="-3"/>
        </w:rPr>
        <w:t xml:space="preserve"> </w:t>
      </w:r>
      <w:r>
        <w:rPr>
          <w:i/>
        </w:rPr>
        <w:t xml:space="preserve">of Emancipation. </w:t>
      </w:r>
      <w:r>
        <w:t>Scribner, 2022.</w:t>
      </w:r>
    </w:p>
    <w:p w:rsidR="00810BBB" w:rsidRDefault="00810BBB">
      <w:pPr>
        <w:pStyle w:val="BodyText"/>
        <w:spacing w:before="4"/>
      </w:pPr>
    </w:p>
    <w:p w:rsidR="00810BBB" w:rsidRDefault="00CA4A5C">
      <w:pPr>
        <w:spacing w:line="273" w:lineRule="auto"/>
        <w:ind w:left="100"/>
      </w:pPr>
      <w:r>
        <w:t>Martin McKee, Marina Karanikolos, Paul Belcher, David Stuckler. ‘Austerity: A Failed Experiment on the People of Europe’, reprinted in Cecilia Wee, Olaf Arndt, Janneke Schoenbach</w:t>
      </w:r>
      <w:r>
        <w:rPr>
          <w:spacing w:val="-3"/>
        </w:rPr>
        <w:t xml:space="preserve"> </w:t>
      </w:r>
      <w:r>
        <w:t>(eds).</w:t>
      </w:r>
      <w:r>
        <w:rPr>
          <w:spacing w:val="-4"/>
        </w:rPr>
        <w:t xml:space="preserve"> </w:t>
      </w:r>
      <w:r>
        <w:rPr>
          <w:i/>
        </w:rPr>
        <w:t>Supramarkt</w:t>
      </w:r>
      <w:r>
        <w:rPr>
          <w:i/>
          <w:spacing w:val="-3"/>
        </w:rPr>
        <w:t xml:space="preserve"> </w:t>
      </w:r>
      <w:r>
        <w:rPr>
          <w:i/>
        </w:rPr>
        <w:t>–</w:t>
      </w:r>
      <w:r>
        <w:rPr>
          <w:i/>
          <w:spacing w:val="-3"/>
        </w:rPr>
        <w:t xml:space="preserve"> </w:t>
      </w:r>
      <w:r>
        <w:rPr>
          <w:i/>
        </w:rPr>
        <w:t>How</w:t>
      </w:r>
      <w:r>
        <w:rPr>
          <w:i/>
          <w:spacing w:val="-3"/>
        </w:rPr>
        <w:t xml:space="preserve"> </w:t>
      </w:r>
      <w:r>
        <w:rPr>
          <w:i/>
        </w:rPr>
        <w:t>to</w:t>
      </w:r>
      <w:r>
        <w:rPr>
          <w:i/>
          <w:spacing w:val="-3"/>
        </w:rPr>
        <w:t xml:space="preserve"> </w:t>
      </w:r>
      <w:r>
        <w:rPr>
          <w:i/>
        </w:rPr>
        <w:t>Frack</w:t>
      </w:r>
      <w:r>
        <w:rPr>
          <w:i/>
          <w:spacing w:val="-3"/>
        </w:rPr>
        <w:t xml:space="preserve"> </w:t>
      </w:r>
      <w:r>
        <w:rPr>
          <w:i/>
        </w:rPr>
        <w:t>the</w:t>
      </w:r>
      <w:r>
        <w:rPr>
          <w:i/>
          <w:spacing w:val="-3"/>
        </w:rPr>
        <w:t xml:space="preserve"> </w:t>
      </w:r>
      <w:r>
        <w:rPr>
          <w:i/>
        </w:rPr>
        <w:t>Fatal</w:t>
      </w:r>
      <w:r>
        <w:rPr>
          <w:i/>
          <w:spacing w:val="-3"/>
        </w:rPr>
        <w:t xml:space="preserve"> </w:t>
      </w:r>
      <w:r>
        <w:rPr>
          <w:i/>
        </w:rPr>
        <w:t>Forces</w:t>
      </w:r>
      <w:r>
        <w:rPr>
          <w:i/>
          <w:spacing w:val="-3"/>
        </w:rPr>
        <w:t xml:space="preserve"> </w:t>
      </w:r>
      <w:r>
        <w:rPr>
          <w:i/>
        </w:rPr>
        <w:t>of</w:t>
      </w:r>
      <w:r>
        <w:rPr>
          <w:i/>
          <w:spacing w:val="-3"/>
        </w:rPr>
        <w:t xml:space="preserve"> </w:t>
      </w:r>
      <w:r>
        <w:rPr>
          <w:i/>
        </w:rPr>
        <w:t>the</w:t>
      </w:r>
      <w:r>
        <w:rPr>
          <w:i/>
          <w:spacing w:val="-3"/>
        </w:rPr>
        <w:t xml:space="preserve"> </w:t>
      </w:r>
      <w:r>
        <w:rPr>
          <w:i/>
        </w:rPr>
        <w:t>Capitalocene</w:t>
      </w:r>
      <w:r>
        <w:t>,</w:t>
      </w:r>
      <w:r>
        <w:rPr>
          <w:spacing w:val="-3"/>
        </w:rPr>
        <w:t xml:space="preserve"> </w:t>
      </w:r>
      <w:r>
        <w:t>Irene Publishing, 2015, pp.271-282.</w:t>
      </w:r>
    </w:p>
    <w:p w:rsidR="00810BBB" w:rsidRDefault="00810BBB">
      <w:pPr>
        <w:pStyle w:val="BodyText"/>
        <w:spacing w:before="10"/>
      </w:pPr>
    </w:p>
    <w:p w:rsidR="00810BBB" w:rsidRDefault="00CA4A5C">
      <w:pPr>
        <w:pStyle w:val="BodyText"/>
        <w:spacing w:line="276" w:lineRule="auto"/>
        <w:ind w:left="100" w:right="185"/>
      </w:pPr>
      <w:r>
        <w:t>Rohit</w:t>
      </w:r>
      <w:r>
        <w:rPr>
          <w:spacing w:val="-3"/>
        </w:rPr>
        <w:t xml:space="preserve"> </w:t>
      </w:r>
      <w:r>
        <w:t>Menezes,</w:t>
      </w:r>
      <w:r>
        <w:rPr>
          <w:spacing w:val="-3"/>
        </w:rPr>
        <w:t xml:space="preserve"> </w:t>
      </w:r>
      <w:r>
        <w:t>Simon</w:t>
      </w:r>
      <w:r>
        <w:rPr>
          <w:spacing w:val="-3"/>
        </w:rPr>
        <w:t xml:space="preserve"> </w:t>
      </w:r>
      <w:r>
        <w:t>Morfit,</w:t>
      </w:r>
      <w:r>
        <w:rPr>
          <w:spacing w:val="-3"/>
        </w:rPr>
        <w:t xml:space="preserve"> </w:t>
      </w:r>
      <w:r>
        <w:t>Willa</w:t>
      </w:r>
      <w:r>
        <w:rPr>
          <w:spacing w:val="-3"/>
        </w:rPr>
        <w:t xml:space="preserve"> </w:t>
      </w:r>
      <w:r>
        <w:t>Seldon</w:t>
      </w:r>
      <w:r>
        <w:rPr>
          <w:spacing w:val="-3"/>
        </w:rPr>
        <w:t xml:space="preserve"> </w:t>
      </w:r>
      <w:r>
        <w:t>&amp;</w:t>
      </w:r>
      <w:r>
        <w:rPr>
          <w:spacing w:val="-3"/>
        </w:rPr>
        <w:t xml:space="preserve"> </w:t>
      </w:r>
      <w:r>
        <w:t>Bill</w:t>
      </w:r>
      <w:r>
        <w:rPr>
          <w:spacing w:val="-3"/>
        </w:rPr>
        <w:t xml:space="preserve"> </w:t>
      </w:r>
      <w:r>
        <w:t>Breen,</w:t>
      </w:r>
      <w:r>
        <w:rPr>
          <w:spacing w:val="-3"/>
        </w:rPr>
        <w:t xml:space="preserve"> </w:t>
      </w:r>
      <w:r>
        <w:t>'When</w:t>
      </w:r>
      <w:r>
        <w:rPr>
          <w:spacing w:val="-3"/>
        </w:rPr>
        <w:t xml:space="preserve"> </w:t>
      </w:r>
      <w:r>
        <w:t>Peers</w:t>
      </w:r>
      <w:r>
        <w:rPr>
          <w:spacing w:val="-3"/>
        </w:rPr>
        <w:t xml:space="preserve"> </w:t>
      </w:r>
      <w:r>
        <w:t>Work</w:t>
      </w:r>
      <w:r>
        <w:rPr>
          <w:spacing w:val="-3"/>
        </w:rPr>
        <w:t xml:space="preserve"> </w:t>
      </w:r>
      <w:r>
        <w:t>Together</w:t>
      </w:r>
      <w:r>
        <w:rPr>
          <w:spacing w:val="-3"/>
        </w:rPr>
        <w:t xml:space="preserve"> </w:t>
      </w:r>
      <w:r>
        <w:t xml:space="preserve">to Drive Social Change', Stanford Social Innovation Review, June 2020, </w:t>
      </w:r>
      <w:r>
        <w:rPr>
          <w:color w:val="1155CC"/>
          <w:spacing w:val="-2"/>
          <w:u w:val="single" w:color="1155CC"/>
        </w:rPr>
        <w:t>https://ssir.org/articles/entry/when_peers_work_together_to_drive_social_change</w:t>
      </w:r>
    </w:p>
    <w:p w:rsidR="00810BBB" w:rsidRDefault="00CA4A5C">
      <w:pPr>
        <w:spacing w:before="250"/>
        <w:ind w:left="100"/>
        <w:rPr>
          <w:i/>
        </w:rPr>
      </w:pPr>
      <w:r>
        <w:t>Jason</w:t>
      </w:r>
      <w:r>
        <w:rPr>
          <w:spacing w:val="-7"/>
        </w:rPr>
        <w:t xml:space="preserve"> </w:t>
      </w:r>
      <w:r>
        <w:t>W.</w:t>
      </w:r>
      <w:r>
        <w:rPr>
          <w:spacing w:val="-5"/>
        </w:rPr>
        <w:t xml:space="preserve"> </w:t>
      </w:r>
      <w:r>
        <w:t>Moore.</w:t>
      </w:r>
      <w:r>
        <w:rPr>
          <w:spacing w:val="-4"/>
        </w:rPr>
        <w:t xml:space="preserve"> </w:t>
      </w:r>
      <w:r>
        <w:rPr>
          <w:i/>
        </w:rPr>
        <w:t>Capitalism</w:t>
      </w:r>
      <w:r>
        <w:rPr>
          <w:i/>
          <w:spacing w:val="-5"/>
        </w:rPr>
        <w:t xml:space="preserve"> </w:t>
      </w:r>
      <w:r>
        <w:rPr>
          <w:i/>
        </w:rPr>
        <w:t>in</w:t>
      </w:r>
      <w:r>
        <w:rPr>
          <w:i/>
          <w:spacing w:val="-5"/>
        </w:rPr>
        <w:t xml:space="preserve"> </w:t>
      </w:r>
      <w:r>
        <w:rPr>
          <w:i/>
        </w:rPr>
        <w:t>the</w:t>
      </w:r>
      <w:r>
        <w:rPr>
          <w:i/>
          <w:spacing w:val="-4"/>
        </w:rPr>
        <w:t xml:space="preserve"> </w:t>
      </w:r>
      <w:r>
        <w:rPr>
          <w:i/>
        </w:rPr>
        <w:t>Web</w:t>
      </w:r>
      <w:r>
        <w:rPr>
          <w:i/>
          <w:spacing w:val="-5"/>
        </w:rPr>
        <w:t xml:space="preserve"> </w:t>
      </w:r>
      <w:r>
        <w:rPr>
          <w:i/>
        </w:rPr>
        <w:t>of</w:t>
      </w:r>
      <w:r>
        <w:rPr>
          <w:i/>
          <w:spacing w:val="-5"/>
        </w:rPr>
        <w:t xml:space="preserve"> </w:t>
      </w:r>
      <w:r>
        <w:rPr>
          <w:i/>
        </w:rPr>
        <w:t>Life:</w:t>
      </w:r>
      <w:r>
        <w:rPr>
          <w:i/>
          <w:spacing w:val="-4"/>
        </w:rPr>
        <w:t xml:space="preserve"> </w:t>
      </w:r>
      <w:r>
        <w:rPr>
          <w:i/>
        </w:rPr>
        <w:t>Ecology</w:t>
      </w:r>
      <w:r>
        <w:rPr>
          <w:i/>
          <w:spacing w:val="-5"/>
        </w:rPr>
        <w:t xml:space="preserve"> </w:t>
      </w:r>
      <w:r>
        <w:rPr>
          <w:i/>
        </w:rPr>
        <w:t>and</w:t>
      </w:r>
      <w:r>
        <w:rPr>
          <w:i/>
          <w:spacing w:val="-5"/>
        </w:rPr>
        <w:t xml:space="preserve"> </w:t>
      </w:r>
      <w:r>
        <w:rPr>
          <w:i/>
        </w:rPr>
        <w:t>the</w:t>
      </w:r>
      <w:r>
        <w:rPr>
          <w:i/>
          <w:spacing w:val="-4"/>
        </w:rPr>
        <w:t xml:space="preserve"> </w:t>
      </w:r>
      <w:r>
        <w:rPr>
          <w:i/>
        </w:rPr>
        <w:t>Accumulation</w:t>
      </w:r>
      <w:r>
        <w:rPr>
          <w:i/>
          <w:spacing w:val="-5"/>
        </w:rPr>
        <w:t xml:space="preserve"> </w:t>
      </w:r>
      <w:r>
        <w:rPr>
          <w:i/>
        </w:rPr>
        <w:t>of</w:t>
      </w:r>
      <w:r>
        <w:rPr>
          <w:i/>
          <w:spacing w:val="-4"/>
        </w:rPr>
        <w:t xml:space="preserve"> </w:t>
      </w:r>
      <w:r>
        <w:rPr>
          <w:i/>
          <w:spacing w:val="-2"/>
        </w:rPr>
        <w:t>Capital.</w:t>
      </w:r>
    </w:p>
    <w:p w:rsidR="00810BBB" w:rsidRDefault="00CA4A5C">
      <w:pPr>
        <w:pStyle w:val="BodyText"/>
        <w:spacing w:before="2"/>
        <w:ind w:left="100"/>
      </w:pPr>
      <w:r>
        <w:t>Verso</w:t>
      </w:r>
      <w:r>
        <w:rPr>
          <w:spacing w:val="-6"/>
        </w:rPr>
        <w:t xml:space="preserve"> </w:t>
      </w:r>
      <w:r>
        <w:t>Books,</w:t>
      </w:r>
      <w:r>
        <w:rPr>
          <w:spacing w:val="-5"/>
        </w:rPr>
        <w:t xml:space="preserve"> </w:t>
      </w:r>
      <w:r>
        <w:rPr>
          <w:spacing w:val="-2"/>
        </w:rPr>
        <w:t>2015.</w:t>
      </w:r>
    </w:p>
    <w:p w:rsidR="00810BBB" w:rsidRDefault="00810BBB">
      <w:pPr>
        <w:sectPr w:rsidR="00810BBB">
          <w:pgSz w:w="11900" w:h="16840"/>
          <w:pgMar w:top="1660" w:right="1320" w:bottom="1000" w:left="1340" w:header="0" w:footer="808" w:gutter="0"/>
          <w:cols w:space="720"/>
        </w:sectPr>
      </w:pPr>
    </w:p>
    <w:p w:rsidR="00810BBB" w:rsidRDefault="00CA4A5C">
      <w:pPr>
        <w:spacing w:before="80" w:line="278" w:lineRule="auto"/>
        <w:ind w:left="100" w:right="410"/>
      </w:pPr>
      <w:r>
        <w:t>Julian</w:t>
      </w:r>
      <w:r>
        <w:rPr>
          <w:spacing w:val="-3"/>
        </w:rPr>
        <w:t xml:space="preserve"> </w:t>
      </w:r>
      <w:r>
        <w:t>Myrick,</w:t>
      </w:r>
      <w:r>
        <w:rPr>
          <w:spacing w:val="-3"/>
        </w:rPr>
        <w:t xml:space="preserve"> </w:t>
      </w:r>
      <w:r>
        <w:t>Robert</w:t>
      </w:r>
      <w:r>
        <w:rPr>
          <w:spacing w:val="-3"/>
        </w:rPr>
        <w:t xml:space="preserve"> </w:t>
      </w:r>
      <w:r>
        <w:t>Phiddian</w:t>
      </w:r>
      <w:r>
        <w:rPr>
          <w:spacing w:val="-3"/>
        </w:rPr>
        <w:t xml:space="preserve"> </w:t>
      </w:r>
      <w:r>
        <w:t>and</w:t>
      </w:r>
      <w:r>
        <w:rPr>
          <w:spacing w:val="-3"/>
        </w:rPr>
        <w:t xml:space="preserve"> </w:t>
      </w:r>
      <w:r>
        <w:t>Tully</w:t>
      </w:r>
      <w:r>
        <w:rPr>
          <w:spacing w:val="-3"/>
        </w:rPr>
        <w:t xml:space="preserve"> </w:t>
      </w:r>
      <w:r>
        <w:t>Barnett,</w:t>
      </w:r>
      <w:r>
        <w:rPr>
          <w:spacing w:val="-4"/>
        </w:rPr>
        <w:t xml:space="preserve"> </w:t>
      </w:r>
      <w:r>
        <w:rPr>
          <w:i/>
        </w:rPr>
        <w:t>What</w:t>
      </w:r>
      <w:r>
        <w:rPr>
          <w:i/>
          <w:spacing w:val="-3"/>
        </w:rPr>
        <w:t xml:space="preserve"> </w:t>
      </w:r>
      <w:r>
        <w:rPr>
          <w:i/>
        </w:rPr>
        <w:t>Matters?</w:t>
      </w:r>
      <w:r>
        <w:rPr>
          <w:i/>
          <w:spacing w:val="-3"/>
        </w:rPr>
        <w:t xml:space="preserve"> </w:t>
      </w:r>
      <w:r>
        <w:rPr>
          <w:i/>
        </w:rPr>
        <w:t>-</w:t>
      </w:r>
      <w:r>
        <w:rPr>
          <w:i/>
          <w:spacing w:val="-3"/>
        </w:rPr>
        <w:t xml:space="preserve"> </w:t>
      </w:r>
      <w:r>
        <w:rPr>
          <w:i/>
        </w:rPr>
        <w:t>Talking</w:t>
      </w:r>
      <w:r>
        <w:rPr>
          <w:i/>
          <w:spacing w:val="-3"/>
        </w:rPr>
        <w:t xml:space="preserve"> </w:t>
      </w:r>
      <w:r>
        <w:rPr>
          <w:i/>
        </w:rPr>
        <w:t>Value</w:t>
      </w:r>
      <w:r>
        <w:rPr>
          <w:i/>
          <w:spacing w:val="-3"/>
        </w:rPr>
        <w:t xml:space="preserve"> </w:t>
      </w:r>
      <w:r>
        <w:rPr>
          <w:i/>
        </w:rPr>
        <w:t xml:space="preserve">in Australian Culture. </w:t>
      </w:r>
      <w:r>
        <w:t>Monash University Publishing, 2018</w:t>
      </w:r>
    </w:p>
    <w:p w:rsidR="00810BBB" w:rsidRDefault="00CA4A5C">
      <w:pPr>
        <w:pStyle w:val="BodyText"/>
        <w:spacing w:before="248"/>
        <w:ind w:left="100"/>
      </w:pPr>
      <w:r>
        <w:t xml:space="preserve">Rachel Pain, Geoff Whitman, David Milledge &amp; Lune Rivers Trust, </w:t>
      </w:r>
      <w:r>
        <w:rPr>
          <w:i/>
        </w:rPr>
        <w:t>Participatory Action Research</w:t>
      </w:r>
      <w:r>
        <w:rPr>
          <w:i/>
          <w:spacing w:val="-8"/>
        </w:rPr>
        <w:t xml:space="preserve"> </w:t>
      </w:r>
      <w:r>
        <w:rPr>
          <w:i/>
        </w:rPr>
        <w:t>Toolkit</w:t>
      </w:r>
      <w:r>
        <w:t>,</w:t>
      </w:r>
      <w:r>
        <w:rPr>
          <w:spacing w:val="-8"/>
        </w:rPr>
        <w:t xml:space="preserve"> </w:t>
      </w:r>
      <w:r>
        <w:t>Durham</w:t>
      </w:r>
      <w:r>
        <w:rPr>
          <w:spacing w:val="-8"/>
        </w:rPr>
        <w:t xml:space="preserve"> </w:t>
      </w:r>
      <w:r>
        <w:t>University,</w:t>
      </w:r>
      <w:r>
        <w:rPr>
          <w:spacing w:val="-8"/>
        </w:rPr>
        <w:t xml:space="preserve"> </w:t>
      </w:r>
      <w:r>
        <w:t>2012</w:t>
      </w:r>
      <w:r>
        <w:rPr>
          <w:spacing w:val="-8"/>
        </w:rPr>
        <w:t xml:space="preserve"> </w:t>
      </w:r>
      <w:hyperlink r:id="rId42">
        <w:r>
          <w:rPr>
            <w:color w:val="1155CC"/>
            <w:u w:val="single" w:color="1155CC"/>
          </w:rPr>
          <w:t>http://communitylearningpartnership.org/wp-</w:t>
        </w:r>
      </w:hyperlink>
      <w:r>
        <w:rPr>
          <w:color w:val="1155CC"/>
        </w:rPr>
        <w:t xml:space="preserve"> </w:t>
      </w:r>
      <w:r>
        <w:rPr>
          <w:color w:val="1155CC"/>
          <w:spacing w:val="-2"/>
          <w:u w:val="single" w:color="1155CC"/>
        </w:rPr>
        <w:t>content/uploads/2017/01/PARtoolkit.pd</w:t>
      </w:r>
    </w:p>
    <w:p w:rsidR="00810BBB" w:rsidRDefault="00810BBB">
      <w:pPr>
        <w:pStyle w:val="BodyText"/>
        <w:spacing w:before="39"/>
      </w:pPr>
    </w:p>
    <w:p w:rsidR="00810BBB" w:rsidRDefault="00CA4A5C">
      <w:pPr>
        <w:pStyle w:val="BodyText"/>
        <w:spacing w:line="273" w:lineRule="auto"/>
        <w:ind w:left="100" w:right="945"/>
      </w:pPr>
      <w:r>
        <w:t>Hannah</w:t>
      </w:r>
      <w:r>
        <w:rPr>
          <w:spacing w:val="-6"/>
        </w:rPr>
        <w:t xml:space="preserve"> </w:t>
      </w:r>
      <w:r>
        <w:t>Paterson,</w:t>
      </w:r>
      <w:r>
        <w:rPr>
          <w:spacing w:val="-6"/>
        </w:rPr>
        <w:t xml:space="preserve"> </w:t>
      </w:r>
      <w:r>
        <w:t>‘Grassroots</w:t>
      </w:r>
      <w:r>
        <w:rPr>
          <w:spacing w:val="-7"/>
        </w:rPr>
        <w:t xml:space="preserve"> </w:t>
      </w:r>
      <w:r>
        <w:t>Grantmaking:</w:t>
      </w:r>
      <w:r>
        <w:rPr>
          <w:spacing w:val="-6"/>
        </w:rPr>
        <w:t xml:space="preserve"> </w:t>
      </w:r>
      <w:r>
        <w:t>embedding</w:t>
      </w:r>
      <w:r>
        <w:rPr>
          <w:spacing w:val="-6"/>
        </w:rPr>
        <w:t xml:space="preserve"> </w:t>
      </w:r>
      <w:r>
        <w:t>participatory</w:t>
      </w:r>
      <w:r>
        <w:rPr>
          <w:spacing w:val="-6"/>
        </w:rPr>
        <w:t xml:space="preserve"> </w:t>
      </w:r>
      <w:r>
        <w:t>approaches</w:t>
      </w:r>
      <w:r>
        <w:rPr>
          <w:spacing w:val="-6"/>
        </w:rPr>
        <w:t xml:space="preserve"> </w:t>
      </w:r>
      <w:r>
        <w:t xml:space="preserve">in funding’, A Winston Churchill Fellowship report, 2020, </w:t>
      </w:r>
      <w:r>
        <w:rPr>
          <w:color w:val="1155CC"/>
          <w:spacing w:val="-2"/>
          <w:u w:val="single" w:color="1155CC"/>
        </w:rPr>
        <w:t>https://hannahpatersoncom.files.wordpress.com/2020/11/grassroots-grantmaking-</w:t>
      </w:r>
      <w:r>
        <w:rPr>
          <w:color w:val="1155CC"/>
          <w:spacing w:val="-2"/>
        </w:rPr>
        <w:t xml:space="preserve"> </w:t>
      </w:r>
      <w:r>
        <w:rPr>
          <w:color w:val="1155CC"/>
          <w:spacing w:val="-2"/>
          <w:u w:val="single" w:color="1155CC"/>
        </w:rPr>
        <w:t>embedding-participatory-approaches-in-funding.pdf</w:t>
      </w:r>
    </w:p>
    <w:p w:rsidR="00810BBB" w:rsidRDefault="00810BBB">
      <w:pPr>
        <w:pStyle w:val="BodyText"/>
        <w:spacing w:before="48"/>
      </w:pPr>
    </w:p>
    <w:p w:rsidR="00810BBB" w:rsidRDefault="00CA4A5C">
      <w:pPr>
        <w:spacing w:line="273" w:lineRule="auto"/>
        <w:ind w:left="100"/>
      </w:pPr>
      <w:r>
        <w:t>Leah</w:t>
      </w:r>
      <w:r>
        <w:rPr>
          <w:spacing w:val="-4"/>
        </w:rPr>
        <w:t xml:space="preserve"> </w:t>
      </w:r>
      <w:r>
        <w:t>Lakshmi</w:t>
      </w:r>
      <w:r>
        <w:rPr>
          <w:spacing w:val="-4"/>
        </w:rPr>
        <w:t xml:space="preserve"> </w:t>
      </w:r>
      <w:r>
        <w:t>Piepzna-Samarasinha,</w:t>
      </w:r>
      <w:r>
        <w:rPr>
          <w:spacing w:val="-4"/>
        </w:rPr>
        <w:t xml:space="preserve"> </w:t>
      </w:r>
      <w:r>
        <w:rPr>
          <w:i/>
        </w:rPr>
        <w:t>Beyond</w:t>
      </w:r>
      <w:r>
        <w:rPr>
          <w:i/>
          <w:spacing w:val="-4"/>
        </w:rPr>
        <w:t xml:space="preserve"> </w:t>
      </w:r>
      <w:r>
        <w:rPr>
          <w:i/>
        </w:rPr>
        <w:t>Survival:</w:t>
      </w:r>
      <w:r>
        <w:rPr>
          <w:i/>
          <w:spacing w:val="-4"/>
        </w:rPr>
        <w:t xml:space="preserve"> </w:t>
      </w:r>
      <w:r>
        <w:rPr>
          <w:i/>
        </w:rPr>
        <w:t>Strategies</w:t>
      </w:r>
      <w:r>
        <w:rPr>
          <w:i/>
          <w:spacing w:val="-4"/>
        </w:rPr>
        <w:t xml:space="preserve"> </w:t>
      </w:r>
      <w:r>
        <w:rPr>
          <w:i/>
        </w:rPr>
        <w:t>and</w:t>
      </w:r>
      <w:r>
        <w:rPr>
          <w:i/>
          <w:spacing w:val="-4"/>
        </w:rPr>
        <w:t xml:space="preserve"> </w:t>
      </w:r>
      <w:r>
        <w:rPr>
          <w:i/>
        </w:rPr>
        <w:t>Stories</w:t>
      </w:r>
      <w:r>
        <w:rPr>
          <w:i/>
          <w:spacing w:val="-4"/>
        </w:rPr>
        <w:t xml:space="preserve"> </w:t>
      </w:r>
      <w:r>
        <w:rPr>
          <w:i/>
        </w:rPr>
        <w:t>from</w:t>
      </w:r>
      <w:r>
        <w:rPr>
          <w:i/>
          <w:spacing w:val="-4"/>
        </w:rPr>
        <w:t xml:space="preserve"> </w:t>
      </w:r>
      <w:r>
        <w:rPr>
          <w:i/>
        </w:rPr>
        <w:t>the Transformative Justice Movement</w:t>
      </w:r>
      <w:r>
        <w:t>, AK Press, 2020</w:t>
      </w:r>
    </w:p>
    <w:p w:rsidR="00810BBB" w:rsidRDefault="00810BBB">
      <w:pPr>
        <w:pStyle w:val="BodyText"/>
        <w:spacing w:before="1"/>
      </w:pPr>
    </w:p>
    <w:p w:rsidR="00810BBB" w:rsidRDefault="00CA4A5C">
      <w:pPr>
        <w:pStyle w:val="BodyText"/>
        <w:ind w:left="100" w:right="1276"/>
      </w:pPr>
      <w:r>
        <w:t xml:space="preserve">Poverty Truth Network, ‘What is a poverty truth commission?’ </w:t>
      </w:r>
      <w:r>
        <w:rPr>
          <w:color w:val="1155CC"/>
          <w:spacing w:val="-2"/>
          <w:u w:val="single" w:color="1155CC"/>
        </w:rPr>
        <w:t>https://povertytruthnetwork.org/commissions/what-is-a-poverty-truth-commission/</w:t>
      </w:r>
    </w:p>
    <w:p w:rsidR="00810BBB" w:rsidRDefault="00810BBB">
      <w:pPr>
        <w:pStyle w:val="BodyText"/>
        <w:spacing w:before="4"/>
      </w:pPr>
    </w:p>
    <w:p w:rsidR="00810BBB" w:rsidRDefault="00CA4A5C">
      <w:pPr>
        <w:pStyle w:val="BodyText"/>
        <w:spacing w:line="276" w:lineRule="auto"/>
        <w:ind w:left="100" w:right="428"/>
      </w:pPr>
      <w:r>
        <w:t>Anne Power and Ellie Benton, ‘Where next for Britain’s 4,300 mutual aid groups?’, May 2021,</w:t>
      </w:r>
      <w:r>
        <w:rPr>
          <w:spacing w:val="-16"/>
        </w:rPr>
        <w:t xml:space="preserve"> </w:t>
      </w:r>
      <w:r>
        <w:rPr>
          <w:color w:val="1155CC"/>
          <w:u w:val="single" w:color="1155CC"/>
        </w:rPr>
        <w:t>https://blogs.lse.ac.uk/covid19/2021/05/06/where-next-for-britains-4300-mutual-aid-</w:t>
      </w:r>
      <w:r>
        <w:rPr>
          <w:color w:val="1155CC"/>
        </w:rPr>
        <w:t xml:space="preserve"> </w:t>
      </w:r>
      <w:r>
        <w:rPr>
          <w:color w:val="1155CC"/>
          <w:spacing w:val="-2"/>
          <w:u w:val="single" w:color="1155CC"/>
        </w:rPr>
        <w:t>groups/</w:t>
      </w:r>
    </w:p>
    <w:p w:rsidR="00810BBB" w:rsidRDefault="00CA4A5C">
      <w:pPr>
        <w:pStyle w:val="BodyText"/>
        <w:spacing w:before="250"/>
        <w:ind w:left="100"/>
      </w:pPr>
      <w:r>
        <w:t>Amit S. Rai &amp; Will Essilfie, 'This is not ‘interesting’ research: Authentically Co-Creating Participatory</w:t>
      </w:r>
      <w:r>
        <w:rPr>
          <w:spacing w:val="-4"/>
        </w:rPr>
        <w:t xml:space="preserve"> </w:t>
      </w:r>
      <w:r>
        <w:t>Action</w:t>
      </w:r>
      <w:r>
        <w:rPr>
          <w:spacing w:val="-4"/>
        </w:rPr>
        <w:t xml:space="preserve"> </w:t>
      </w:r>
      <w:r>
        <w:t>Research</w:t>
      </w:r>
      <w:r>
        <w:rPr>
          <w:spacing w:val="-4"/>
        </w:rPr>
        <w:t xml:space="preserve"> </w:t>
      </w:r>
      <w:r>
        <w:t>in</w:t>
      </w:r>
      <w:r>
        <w:rPr>
          <w:spacing w:val="-4"/>
        </w:rPr>
        <w:t xml:space="preserve"> </w:t>
      </w:r>
      <w:r>
        <w:t>UK’s</w:t>
      </w:r>
      <w:r>
        <w:rPr>
          <w:spacing w:val="-4"/>
        </w:rPr>
        <w:t xml:space="preserve"> </w:t>
      </w:r>
      <w:r>
        <w:t>Post-Covid</w:t>
      </w:r>
      <w:r>
        <w:rPr>
          <w:spacing w:val="-4"/>
        </w:rPr>
        <w:t xml:space="preserve"> </w:t>
      </w:r>
      <w:r>
        <w:t>Creative</w:t>
      </w:r>
      <w:r>
        <w:rPr>
          <w:spacing w:val="-4"/>
        </w:rPr>
        <w:t xml:space="preserve"> </w:t>
      </w:r>
      <w:r>
        <w:t>Industries',</w:t>
      </w:r>
      <w:r>
        <w:rPr>
          <w:spacing w:val="-4"/>
        </w:rPr>
        <w:t xml:space="preserve"> </w:t>
      </w:r>
      <w:r>
        <w:t>forthcoming,</w:t>
      </w:r>
      <w:r>
        <w:rPr>
          <w:spacing w:val="-4"/>
        </w:rPr>
        <w:t xml:space="preserve"> </w:t>
      </w:r>
      <w:r>
        <w:t>2023</w:t>
      </w:r>
    </w:p>
    <w:p w:rsidR="00810BBB" w:rsidRDefault="00810BBB">
      <w:pPr>
        <w:pStyle w:val="BodyText"/>
      </w:pPr>
    </w:p>
    <w:p w:rsidR="00810BBB" w:rsidRDefault="00CA4A5C">
      <w:pPr>
        <w:pStyle w:val="BodyText"/>
        <w:ind w:left="100"/>
      </w:pPr>
      <w:r>
        <w:t>Joanne</w:t>
      </w:r>
      <w:r>
        <w:rPr>
          <w:spacing w:val="-3"/>
        </w:rPr>
        <w:t xml:space="preserve"> </w:t>
      </w:r>
      <w:r>
        <w:t>Rappaport,</w:t>
      </w:r>
      <w:r>
        <w:rPr>
          <w:spacing w:val="-3"/>
        </w:rPr>
        <w:t xml:space="preserve"> </w:t>
      </w:r>
      <w:r>
        <w:t>‘Cowards</w:t>
      </w:r>
      <w:r>
        <w:rPr>
          <w:spacing w:val="-3"/>
        </w:rPr>
        <w:t xml:space="preserve"> </w:t>
      </w:r>
      <w:r>
        <w:t>don't</w:t>
      </w:r>
      <w:r>
        <w:rPr>
          <w:spacing w:val="-3"/>
        </w:rPr>
        <w:t xml:space="preserve"> </w:t>
      </w:r>
      <w:r>
        <w:t>make</w:t>
      </w:r>
      <w:r>
        <w:rPr>
          <w:spacing w:val="-3"/>
        </w:rPr>
        <w:t xml:space="preserve"> </w:t>
      </w:r>
      <w:r>
        <w:t>history:</w:t>
      </w:r>
      <w:r>
        <w:rPr>
          <w:spacing w:val="-3"/>
        </w:rPr>
        <w:t xml:space="preserve"> </w:t>
      </w:r>
      <w:r>
        <w:t>Orlando</w:t>
      </w:r>
      <w:r>
        <w:rPr>
          <w:spacing w:val="-3"/>
        </w:rPr>
        <w:t xml:space="preserve"> </w:t>
      </w:r>
      <w:r>
        <w:t>Fals</w:t>
      </w:r>
      <w:r>
        <w:rPr>
          <w:spacing w:val="-3"/>
        </w:rPr>
        <w:t xml:space="preserve"> </w:t>
      </w:r>
      <w:r>
        <w:t>Borda</w:t>
      </w:r>
      <w:r>
        <w:rPr>
          <w:spacing w:val="-3"/>
        </w:rPr>
        <w:t xml:space="preserve"> </w:t>
      </w:r>
      <w:r>
        <w:t>and</w:t>
      </w:r>
      <w:r>
        <w:rPr>
          <w:spacing w:val="-3"/>
        </w:rPr>
        <w:t xml:space="preserve"> </w:t>
      </w:r>
      <w:r>
        <w:t>the</w:t>
      </w:r>
      <w:r>
        <w:rPr>
          <w:spacing w:val="-5"/>
        </w:rPr>
        <w:t xml:space="preserve"> </w:t>
      </w:r>
      <w:r>
        <w:t>origins</w:t>
      </w:r>
      <w:r>
        <w:rPr>
          <w:spacing w:val="-3"/>
        </w:rPr>
        <w:t xml:space="preserve"> </w:t>
      </w:r>
      <w:r>
        <w:t>of participatory action research’. Duke University Press, 2020</w:t>
      </w:r>
    </w:p>
    <w:p w:rsidR="00810BBB" w:rsidRDefault="00810BBB">
      <w:pPr>
        <w:pStyle w:val="BodyText"/>
        <w:spacing w:before="38"/>
      </w:pPr>
    </w:p>
    <w:p w:rsidR="00810BBB" w:rsidRDefault="00CA4A5C">
      <w:pPr>
        <w:pStyle w:val="BodyText"/>
        <w:ind w:left="100" w:right="320"/>
      </w:pPr>
      <w:r>
        <w:t xml:space="preserve">Resolution Foundation, ‘The UK’s wealth distribution and characteristics of high-wealth households’, December 2020, </w:t>
      </w:r>
      <w:r>
        <w:rPr>
          <w:color w:val="1155CC"/>
          <w:spacing w:val="-2"/>
          <w:u w:val="single" w:color="1155CC"/>
        </w:rPr>
        <w:t>https://</w:t>
      </w:r>
      <w:hyperlink r:id="rId43">
        <w:r>
          <w:rPr>
            <w:color w:val="1155CC"/>
            <w:spacing w:val="-2"/>
            <w:u w:val="single" w:color="1155CC"/>
          </w:rPr>
          <w:t>www.resolutionfoundation.org/app/uploads/2020/12/The-UKs-wealth-distribution.pdf</w:t>
        </w:r>
      </w:hyperlink>
    </w:p>
    <w:p w:rsidR="00810BBB" w:rsidRDefault="00810BBB">
      <w:pPr>
        <w:pStyle w:val="BodyText"/>
        <w:spacing w:before="39"/>
      </w:pPr>
    </w:p>
    <w:p w:rsidR="00810BBB" w:rsidRDefault="00CA4A5C">
      <w:pPr>
        <w:pStyle w:val="BodyText"/>
        <w:spacing w:line="264" w:lineRule="auto"/>
        <w:ind w:left="100" w:right="614"/>
      </w:pPr>
      <w:r>
        <w:t>Olúfẹ</w:t>
      </w:r>
      <w:r>
        <w:rPr>
          <w:position w:val="-3"/>
        </w:rPr>
        <w:t>́</w:t>
      </w:r>
      <w:r>
        <w:rPr>
          <w:spacing w:val="-31"/>
          <w:position w:val="-3"/>
        </w:rPr>
        <w:t xml:space="preserve"> </w:t>
      </w:r>
      <w:r>
        <w:t>mi</w:t>
      </w:r>
      <w:r>
        <w:rPr>
          <w:spacing w:val="-10"/>
        </w:rPr>
        <w:t xml:space="preserve"> </w:t>
      </w:r>
      <w:r>
        <w:t>Táíwò</w:t>
      </w:r>
      <w:r>
        <w:rPr>
          <w:spacing w:val="-7"/>
        </w:rPr>
        <w:t xml:space="preserve"> </w:t>
      </w:r>
      <w:r>
        <w:t>‘The</w:t>
      </w:r>
      <w:r>
        <w:rPr>
          <w:spacing w:val="-7"/>
        </w:rPr>
        <w:t xml:space="preserve"> </w:t>
      </w:r>
      <w:r>
        <w:t>Constructive</w:t>
      </w:r>
      <w:r>
        <w:rPr>
          <w:spacing w:val="-7"/>
        </w:rPr>
        <w:t xml:space="preserve"> </w:t>
      </w:r>
      <w:r>
        <w:t>View</w:t>
      </w:r>
      <w:r>
        <w:rPr>
          <w:spacing w:val="-7"/>
        </w:rPr>
        <w:t xml:space="preserve"> </w:t>
      </w:r>
      <w:r>
        <w:t>of</w:t>
      </w:r>
      <w:r>
        <w:rPr>
          <w:spacing w:val="-7"/>
        </w:rPr>
        <w:t xml:space="preserve"> </w:t>
      </w:r>
      <w:r>
        <w:t>Reparations</w:t>
      </w:r>
      <w:r>
        <w:rPr>
          <w:spacing w:val="-7"/>
        </w:rPr>
        <w:t xml:space="preserve"> </w:t>
      </w:r>
      <w:r>
        <w:t>and</w:t>
      </w:r>
      <w:r>
        <w:rPr>
          <w:spacing w:val="-7"/>
        </w:rPr>
        <w:t xml:space="preserve"> </w:t>
      </w:r>
      <w:r>
        <w:t>Philosophical</w:t>
      </w:r>
      <w:r>
        <w:rPr>
          <w:spacing w:val="-7"/>
        </w:rPr>
        <w:t xml:space="preserve"> </w:t>
      </w:r>
      <w:r>
        <w:t>Frameworks</w:t>
      </w:r>
      <w:r>
        <w:rPr>
          <w:spacing w:val="-7"/>
        </w:rPr>
        <w:t xml:space="preserve"> </w:t>
      </w:r>
      <w:r>
        <w:t xml:space="preserve">of Global Justice’, Georgetown Journal of International Affairs, December 2022, </w:t>
      </w:r>
      <w:r>
        <w:rPr>
          <w:color w:val="1155CC"/>
          <w:spacing w:val="-2"/>
          <w:u w:val="single" w:color="1155CC"/>
        </w:rPr>
        <w:t>https://gjia.georgetown.edu/2022/12/07/the-constructive-view-of-reparations-and-</w:t>
      </w:r>
      <w:r>
        <w:rPr>
          <w:color w:val="1155CC"/>
          <w:spacing w:val="-2"/>
        </w:rPr>
        <w:t xml:space="preserve"> </w:t>
      </w:r>
      <w:r>
        <w:rPr>
          <w:color w:val="1155CC"/>
          <w:spacing w:val="-2"/>
          <w:u w:val="single" w:color="1155CC"/>
        </w:rPr>
        <w:t>philosophical-frameworks-of-global-justice-with-professor-olufemi-o-taiwo/</w:t>
      </w:r>
    </w:p>
    <w:p w:rsidR="00810BBB" w:rsidRDefault="00810BBB">
      <w:pPr>
        <w:pStyle w:val="BodyText"/>
        <w:spacing w:before="48"/>
      </w:pPr>
    </w:p>
    <w:p w:rsidR="00810BBB" w:rsidRDefault="00CA4A5C">
      <w:pPr>
        <w:ind w:left="100"/>
      </w:pPr>
      <w:r>
        <w:t>Olúfẹ</w:t>
      </w:r>
      <w:r>
        <w:rPr>
          <w:position w:val="-3"/>
        </w:rPr>
        <w:t>́</w:t>
      </w:r>
      <w:r>
        <w:rPr>
          <w:spacing w:val="-31"/>
          <w:position w:val="-3"/>
        </w:rPr>
        <w:t xml:space="preserve"> </w:t>
      </w:r>
      <w:r>
        <w:t>mi</w:t>
      </w:r>
      <w:r>
        <w:rPr>
          <w:spacing w:val="-16"/>
        </w:rPr>
        <w:t xml:space="preserve"> </w:t>
      </w:r>
      <w:r>
        <w:t>Táíwò,</w:t>
      </w:r>
      <w:r>
        <w:rPr>
          <w:spacing w:val="-14"/>
        </w:rPr>
        <w:t xml:space="preserve"> </w:t>
      </w:r>
      <w:r>
        <w:rPr>
          <w:i/>
        </w:rPr>
        <w:t>Reconsidering</w:t>
      </w:r>
      <w:r>
        <w:rPr>
          <w:i/>
          <w:spacing w:val="-12"/>
        </w:rPr>
        <w:t xml:space="preserve"> </w:t>
      </w:r>
      <w:r>
        <w:rPr>
          <w:i/>
        </w:rPr>
        <w:t>Reparations.</w:t>
      </w:r>
      <w:r>
        <w:rPr>
          <w:i/>
          <w:spacing w:val="-13"/>
        </w:rPr>
        <w:t xml:space="preserve"> </w:t>
      </w:r>
      <w:r>
        <w:t>Oxford</w:t>
      </w:r>
      <w:r>
        <w:rPr>
          <w:spacing w:val="-12"/>
        </w:rPr>
        <w:t xml:space="preserve"> </w:t>
      </w:r>
      <w:r>
        <w:t>University</w:t>
      </w:r>
      <w:r>
        <w:rPr>
          <w:spacing w:val="-12"/>
        </w:rPr>
        <w:t xml:space="preserve"> </w:t>
      </w:r>
      <w:r>
        <w:t>Press,</w:t>
      </w:r>
      <w:r>
        <w:rPr>
          <w:spacing w:val="-12"/>
        </w:rPr>
        <w:t xml:space="preserve"> </w:t>
      </w:r>
      <w:r>
        <w:rPr>
          <w:spacing w:val="-4"/>
        </w:rPr>
        <w:t>2021</w:t>
      </w:r>
    </w:p>
    <w:p w:rsidR="00810BBB" w:rsidRDefault="00810BBB">
      <w:pPr>
        <w:pStyle w:val="BodyText"/>
        <w:spacing w:before="35"/>
      </w:pPr>
    </w:p>
    <w:p w:rsidR="00810BBB" w:rsidRDefault="00CA4A5C">
      <w:pPr>
        <w:ind w:left="100"/>
        <w:rPr>
          <w:i/>
        </w:rPr>
      </w:pPr>
      <w:r>
        <w:t>Cassie</w:t>
      </w:r>
      <w:r>
        <w:rPr>
          <w:spacing w:val="-8"/>
        </w:rPr>
        <w:t xml:space="preserve"> </w:t>
      </w:r>
      <w:r>
        <w:t>Thornton,</w:t>
      </w:r>
      <w:r>
        <w:rPr>
          <w:spacing w:val="-7"/>
        </w:rPr>
        <w:t xml:space="preserve"> </w:t>
      </w:r>
      <w:r>
        <w:rPr>
          <w:i/>
        </w:rPr>
        <w:t>The</w:t>
      </w:r>
      <w:r>
        <w:rPr>
          <w:i/>
          <w:spacing w:val="-7"/>
        </w:rPr>
        <w:t xml:space="preserve"> </w:t>
      </w:r>
      <w:r>
        <w:rPr>
          <w:i/>
        </w:rPr>
        <w:t>Hologram:</w:t>
      </w:r>
      <w:r>
        <w:rPr>
          <w:i/>
          <w:spacing w:val="-7"/>
        </w:rPr>
        <w:t xml:space="preserve"> </w:t>
      </w:r>
      <w:r>
        <w:rPr>
          <w:i/>
        </w:rPr>
        <w:t>Feminist,</w:t>
      </w:r>
      <w:r>
        <w:rPr>
          <w:i/>
          <w:spacing w:val="-7"/>
        </w:rPr>
        <w:t xml:space="preserve"> </w:t>
      </w:r>
      <w:r>
        <w:rPr>
          <w:i/>
        </w:rPr>
        <w:t>Peer-to-Peer</w:t>
      </w:r>
      <w:r>
        <w:rPr>
          <w:i/>
          <w:spacing w:val="-7"/>
        </w:rPr>
        <w:t xml:space="preserve"> </w:t>
      </w:r>
      <w:r>
        <w:rPr>
          <w:i/>
        </w:rPr>
        <w:t>Health</w:t>
      </w:r>
      <w:r>
        <w:rPr>
          <w:i/>
          <w:spacing w:val="-7"/>
        </w:rPr>
        <w:t xml:space="preserve"> </w:t>
      </w:r>
      <w:r>
        <w:rPr>
          <w:i/>
        </w:rPr>
        <w:t>for</w:t>
      </w:r>
      <w:r>
        <w:rPr>
          <w:i/>
          <w:spacing w:val="-7"/>
        </w:rPr>
        <w:t xml:space="preserve"> </w:t>
      </w:r>
      <w:r>
        <w:rPr>
          <w:i/>
        </w:rPr>
        <w:t>a</w:t>
      </w:r>
      <w:r>
        <w:rPr>
          <w:i/>
          <w:spacing w:val="-7"/>
        </w:rPr>
        <w:t xml:space="preserve"> </w:t>
      </w:r>
      <w:r>
        <w:rPr>
          <w:i/>
        </w:rPr>
        <w:t>Post-Pandemic</w:t>
      </w:r>
      <w:r>
        <w:rPr>
          <w:i/>
          <w:spacing w:val="-7"/>
        </w:rPr>
        <w:t xml:space="preserve"> </w:t>
      </w:r>
      <w:r>
        <w:rPr>
          <w:i/>
          <w:spacing w:val="-2"/>
        </w:rPr>
        <w:t>Future,</w:t>
      </w:r>
    </w:p>
    <w:p w:rsidR="00810BBB" w:rsidRDefault="00CA4A5C">
      <w:pPr>
        <w:pStyle w:val="BodyText"/>
        <w:spacing w:before="40"/>
        <w:ind w:left="100"/>
      </w:pPr>
      <w:r>
        <w:t>Pluto</w:t>
      </w:r>
      <w:r>
        <w:rPr>
          <w:spacing w:val="-6"/>
        </w:rPr>
        <w:t xml:space="preserve"> </w:t>
      </w:r>
      <w:r>
        <w:t>Press,</w:t>
      </w:r>
      <w:r>
        <w:rPr>
          <w:spacing w:val="-5"/>
        </w:rPr>
        <w:t xml:space="preserve"> </w:t>
      </w:r>
      <w:r>
        <w:rPr>
          <w:spacing w:val="-4"/>
        </w:rPr>
        <w:t>2020</w:t>
      </w:r>
    </w:p>
    <w:p w:rsidR="00810BBB" w:rsidRDefault="00810BBB">
      <w:pPr>
        <w:pStyle w:val="BodyText"/>
        <w:spacing w:before="75"/>
      </w:pPr>
    </w:p>
    <w:p w:rsidR="00810BBB" w:rsidRDefault="00CA4A5C">
      <w:pPr>
        <w:pStyle w:val="BodyText"/>
        <w:ind w:left="100" w:right="1225"/>
      </w:pPr>
      <w:r>
        <w:t xml:space="preserve">UK Government, 'Collection: Place Based Social Action Programme' </w:t>
      </w:r>
      <w:r>
        <w:rPr>
          <w:color w:val="1155CC"/>
          <w:spacing w:val="-2"/>
          <w:u w:val="single" w:color="1155CC"/>
        </w:rPr>
        <w:t>https://</w:t>
      </w:r>
      <w:hyperlink r:id="rId44">
        <w:r>
          <w:rPr>
            <w:color w:val="1155CC"/>
            <w:spacing w:val="-2"/>
            <w:u w:val="single" w:color="1155CC"/>
          </w:rPr>
          <w:t>www.gov.uk/government/collections/place-based-social-action-programme</w:t>
        </w:r>
      </w:hyperlink>
    </w:p>
    <w:p w:rsidR="00810BBB" w:rsidRDefault="00810BBB">
      <w:pPr>
        <w:pStyle w:val="BodyText"/>
        <w:spacing w:before="38"/>
      </w:pPr>
    </w:p>
    <w:p w:rsidR="00810BBB" w:rsidRDefault="00CA4A5C">
      <w:pPr>
        <w:spacing w:line="278" w:lineRule="auto"/>
        <w:ind w:left="100"/>
      </w:pPr>
      <w:r>
        <w:t>Edgar</w:t>
      </w:r>
      <w:r>
        <w:rPr>
          <w:spacing w:val="-4"/>
        </w:rPr>
        <w:t xml:space="preserve"> </w:t>
      </w:r>
      <w:r>
        <w:t>Villenueva,</w:t>
      </w:r>
      <w:r>
        <w:rPr>
          <w:spacing w:val="-5"/>
        </w:rPr>
        <w:t xml:space="preserve"> </w:t>
      </w:r>
      <w:r>
        <w:rPr>
          <w:i/>
        </w:rPr>
        <w:t>Decolonising</w:t>
      </w:r>
      <w:r>
        <w:rPr>
          <w:i/>
          <w:spacing w:val="-4"/>
        </w:rPr>
        <w:t xml:space="preserve"> </w:t>
      </w:r>
      <w:r>
        <w:rPr>
          <w:i/>
        </w:rPr>
        <w:t>Wealth</w:t>
      </w:r>
      <w:r>
        <w:rPr>
          <w:i/>
          <w:spacing w:val="-5"/>
        </w:rPr>
        <w:t xml:space="preserve"> </w:t>
      </w:r>
      <w:r>
        <w:rPr>
          <w:i/>
        </w:rPr>
        <w:t>-</w:t>
      </w:r>
      <w:r>
        <w:rPr>
          <w:i/>
          <w:spacing w:val="-4"/>
        </w:rPr>
        <w:t xml:space="preserve"> </w:t>
      </w:r>
      <w:r>
        <w:rPr>
          <w:i/>
        </w:rPr>
        <w:t>indigenous</w:t>
      </w:r>
      <w:r>
        <w:rPr>
          <w:i/>
          <w:spacing w:val="-4"/>
        </w:rPr>
        <w:t xml:space="preserve"> </w:t>
      </w:r>
      <w:r>
        <w:rPr>
          <w:i/>
        </w:rPr>
        <w:t>wisdom</w:t>
      </w:r>
      <w:r>
        <w:rPr>
          <w:i/>
          <w:spacing w:val="-4"/>
        </w:rPr>
        <w:t xml:space="preserve"> </w:t>
      </w:r>
      <w:r>
        <w:rPr>
          <w:i/>
        </w:rPr>
        <w:t>to</w:t>
      </w:r>
      <w:r>
        <w:rPr>
          <w:i/>
          <w:spacing w:val="-4"/>
        </w:rPr>
        <w:t xml:space="preserve"> </w:t>
      </w:r>
      <w:r>
        <w:rPr>
          <w:i/>
        </w:rPr>
        <w:t>heal</w:t>
      </w:r>
      <w:r>
        <w:rPr>
          <w:i/>
          <w:spacing w:val="-4"/>
        </w:rPr>
        <w:t xml:space="preserve"> </w:t>
      </w:r>
      <w:r>
        <w:rPr>
          <w:i/>
        </w:rPr>
        <w:t>divides</w:t>
      </w:r>
      <w:r>
        <w:rPr>
          <w:i/>
          <w:spacing w:val="-4"/>
        </w:rPr>
        <w:t xml:space="preserve"> </w:t>
      </w:r>
      <w:r>
        <w:rPr>
          <w:i/>
        </w:rPr>
        <w:t>and</w:t>
      </w:r>
      <w:r>
        <w:rPr>
          <w:i/>
          <w:spacing w:val="-4"/>
        </w:rPr>
        <w:t xml:space="preserve"> </w:t>
      </w:r>
      <w:r>
        <w:rPr>
          <w:i/>
        </w:rPr>
        <w:t>restore balance</w:t>
      </w:r>
      <w:r>
        <w:t>, Berrett-Koehler, 2018.</w:t>
      </w:r>
    </w:p>
    <w:p w:rsidR="00810BBB" w:rsidRDefault="00810BBB">
      <w:pPr>
        <w:spacing w:line="278" w:lineRule="auto"/>
        <w:sectPr w:rsidR="00810BBB">
          <w:pgSz w:w="11900" w:h="16840"/>
          <w:pgMar w:top="1360" w:right="1320" w:bottom="1000" w:left="1340" w:header="0" w:footer="808" w:gutter="0"/>
          <w:cols w:space="720"/>
        </w:sectPr>
      </w:pPr>
    </w:p>
    <w:p w:rsidR="00810BBB" w:rsidRDefault="00CA4A5C">
      <w:pPr>
        <w:spacing w:before="80" w:line="278" w:lineRule="auto"/>
        <w:ind w:left="100" w:right="125"/>
      </w:pPr>
      <w:r>
        <w:t>Cecilia</w:t>
      </w:r>
      <w:r>
        <w:rPr>
          <w:spacing w:val="-4"/>
        </w:rPr>
        <w:t xml:space="preserve"> </w:t>
      </w:r>
      <w:r>
        <w:t>Wee.</w:t>
      </w:r>
      <w:r>
        <w:rPr>
          <w:spacing w:val="-4"/>
        </w:rPr>
        <w:t xml:space="preserve"> </w:t>
      </w:r>
      <w:r>
        <w:t>‘Casting</w:t>
      </w:r>
      <w:r>
        <w:rPr>
          <w:spacing w:val="-4"/>
        </w:rPr>
        <w:t xml:space="preserve"> </w:t>
      </w:r>
      <w:r>
        <w:t>Spells’,</w:t>
      </w:r>
      <w:r>
        <w:rPr>
          <w:spacing w:val="-4"/>
        </w:rPr>
        <w:t xml:space="preserve"> </w:t>
      </w:r>
      <w:r>
        <w:rPr>
          <w:i/>
        </w:rPr>
        <w:t>Producing</w:t>
      </w:r>
      <w:r>
        <w:rPr>
          <w:i/>
          <w:spacing w:val="-4"/>
        </w:rPr>
        <w:t xml:space="preserve"> </w:t>
      </w:r>
      <w:r>
        <w:rPr>
          <w:i/>
        </w:rPr>
        <w:t>Liveness</w:t>
      </w:r>
      <w:r>
        <w:rPr>
          <w:i/>
          <w:spacing w:val="-4"/>
        </w:rPr>
        <w:t xml:space="preserve"> </w:t>
      </w:r>
      <w:r>
        <w:rPr>
          <w:i/>
        </w:rPr>
        <w:t>in</w:t>
      </w:r>
      <w:r>
        <w:rPr>
          <w:i/>
          <w:spacing w:val="-4"/>
        </w:rPr>
        <w:t xml:space="preserve"> </w:t>
      </w:r>
      <w:r>
        <w:rPr>
          <w:i/>
        </w:rPr>
        <w:t>Interesting</w:t>
      </w:r>
      <w:r>
        <w:rPr>
          <w:i/>
          <w:spacing w:val="-4"/>
        </w:rPr>
        <w:t xml:space="preserve"> </w:t>
      </w:r>
      <w:r>
        <w:rPr>
          <w:i/>
        </w:rPr>
        <w:t>Times</w:t>
      </w:r>
      <w:r>
        <w:t>,</w:t>
      </w:r>
      <w:r>
        <w:rPr>
          <w:spacing w:val="-4"/>
        </w:rPr>
        <w:t xml:space="preserve"> </w:t>
      </w:r>
      <w:r>
        <w:t>the</w:t>
      </w:r>
      <w:r>
        <w:rPr>
          <w:spacing w:val="-4"/>
        </w:rPr>
        <w:t xml:space="preserve"> </w:t>
      </w:r>
      <w:r>
        <w:t>uncultured,</w:t>
      </w:r>
      <w:r>
        <w:rPr>
          <w:spacing w:val="-4"/>
        </w:rPr>
        <w:t xml:space="preserve"> </w:t>
      </w:r>
      <w:r>
        <w:t xml:space="preserve">2023, </w:t>
      </w:r>
      <w:r>
        <w:rPr>
          <w:color w:val="1155CC"/>
          <w:spacing w:val="-2"/>
          <w:u w:val="single" w:color="1155CC"/>
        </w:rPr>
        <w:t>https://</w:t>
      </w:r>
      <w:hyperlink r:id="rId45">
        <w:r>
          <w:rPr>
            <w:color w:val="1155CC"/>
            <w:spacing w:val="-2"/>
            <w:u w:val="single" w:color="1155CC"/>
          </w:rPr>
          <w:t>www.the-uncultured.com/uploads/1/3/2/2/132249368/the_uncultured_-</w:t>
        </w:r>
      </w:hyperlink>
    </w:p>
    <w:p w:rsidR="00810BBB" w:rsidRDefault="00CA4A5C">
      <w:pPr>
        <w:pStyle w:val="BodyText"/>
        <w:spacing w:line="247" w:lineRule="exact"/>
        <w:ind w:left="100"/>
      </w:pPr>
      <w:r>
        <w:rPr>
          <w:color w:val="1155CC"/>
          <w:spacing w:val="-2"/>
          <w:u w:val="single" w:color="1155CC"/>
        </w:rPr>
        <w:t>_pliit_2_casting_spells_v4.pdf</w:t>
      </w:r>
    </w:p>
    <w:p w:rsidR="00810BBB" w:rsidRDefault="00810BBB">
      <w:pPr>
        <w:pStyle w:val="BodyText"/>
        <w:spacing w:before="74"/>
      </w:pPr>
    </w:p>
    <w:p w:rsidR="00810BBB" w:rsidRDefault="00CA4A5C">
      <w:pPr>
        <w:pStyle w:val="BodyText"/>
        <w:spacing w:before="1" w:line="278" w:lineRule="auto"/>
        <w:ind w:left="100"/>
      </w:pPr>
      <w:r>
        <w:t>Cecilia</w:t>
      </w:r>
      <w:r>
        <w:rPr>
          <w:spacing w:val="-4"/>
        </w:rPr>
        <w:t xml:space="preserve"> </w:t>
      </w:r>
      <w:r>
        <w:t>Wee.</w:t>
      </w:r>
      <w:r>
        <w:rPr>
          <w:spacing w:val="-4"/>
        </w:rPr>
        <w:t xml:space="preserve"> </w:t>
      </w:r>
      <w:r>
        <w:t>'Livability</w:t>
      </w:r>
      <w:r>
        <w:rPr>
          <w:spacing w:val="-4"/>
        </w:rPr>
        <w:t xml:space="preserve"> </w:t>
      </w:r>
      <w:r>
        <w:t>-</w:t>
      </w:r>
      <w:r>
        <w:rPr>
          <w:spacing w:val="-4"/>
        </w:rPr>
        <w:t xml:space="preserve"> </w:t>
      </w:r>
      <w:r>
        <w:t>A</w:t>
      </w:r>
      <w:r>
        <w:rPr>
          <w:spacing w:val="-4"/>
        </w:rPr>
        <w:t xml:space="preserve"> </w:t>
      </w:r>
      <w:r>
        <w:t>conversation</w:t>
      </w:r>
      <w:r>
        <w:rPr>
          <w:spacing w:val="-4"/>
        </w:rPr>
        <w:t xml:space="preserve"> </w:t>
      </w:r>
      <w:r>
        <w:t>between</w:t>
      </w:r>
      <w:r>
        <w:rPr>
          <w:spacing w:val="-4"/>
        </w:rPr>
        <w:t xml:space="preserve"> </w:t>
      </w:r>
      <w:r>
        <w:t>Gargi</w:t>
      </w:r>
      <w:r>
        <w:rPr>
          <w:spacing w:val="-4"/>
        </w:rPr>
        <w:t xml:space="preserve"> </w:t>
      </w:r>
      <w:r>
        <w:t>Bhattacharyya</w:t>
      </w:r>
      <w:r>
        <w:rPr>
          <w:spacing w:val="-4"/>
        </w:rPr>
        <w:t xml:space="preserve"> </w:t>
      </w:r>
      <w:r>
        <w:t>and</w:t>
      </w:r>
      <w:r>
        <w:rPr>
          <w:spacing w:val="-4"/>
        </w:rPr>
        <w:t xml:space="preserve"> </w:t>
      </w:r>
      <w:r>
        <w:t>Cecilia</w:t>
      </w:r>
      <w:r>
        <w:rPr>
          <w:spacing w:val="-4"/>
        </w:rPr>
        <w:t xml:space="preserve"> </w:t>
      </w:r>
      <w:r>
        <w:t xml:space="preserve">Wee', Sunlight Doesn't Need a Pipeline newsletter, 2022 </w:t>
      </w:r>
      <w:r>
        <w:rPr>
          <w:color w:val="1155CC"/>
          <w:spacing w:val="-2"/>
          <w:u w:val="single" w:color="1155CC"/>
        </w:rPr>
        <w:t>https://sunlightdoesntneedapipeline.substack.com/p/livability</w:t>
      </w:r>
    </w:p>
    <w:p w:rsidR="00810BBB" w:rsidRDefault="00810BBB">
      <w:pPr>
        <w:pStyle w:val="BodyText"/>
        <w:spacing w:before="18"/>
      </w:pPr>
    </w:p>
    <w:p w:rsidR="00810BBB" w:rsidRDefault="00CA4A5C">
      <w:pPr>
        <w:pStyle w:val="BodyText"/>
        <w:spacing w:line="278" w:lineRule="auto"/>
        <w:ind w:left="100" w:right="565"/>
      </w:pPr>
      <w:r>
        <w:t>Cecilia Wee. ‘Fostering Equity in the Visual Arts Sector – Fair and Equitable research report’,</w:t>
      </w:r>
      <w:r>
        <w:rPr>
          <w:spacing w:val="-6"/>
        </w:rPr>
        <w:t xml:space="preserve"> </w:t>
      </w:r>
      <w:r>
        <w:t>Contemporary</w:t>
      </w:r>
      <w:r>
        <w:rPr>
          <w:spacing w:val="-6"/>
        </w:rPr>
        <w:t xml:space="preserve"> </w:t>
      </w:r>
      <w:r>
        <w:t>Visual</w:t>
      </w:r>
      <w:r>
        <w:rPr>
          <w:spacing w:val="-6"/>
        </w:rPr>
        <w:t xml:space="preserve"> </w:t>
      </w:r>
      <w:r>
        <w:t>Arts</w:t>
      </w:r>
      <w:r>
        <w:rPr>
          <w:spacing w:val="-6"/>
        </w:rPr>
        <w:t xml:space="preserve"> </w:t>
      </w:r>
      <w:r>
        <w:t>Network</w:t>
      </w:r>
      <w:r>
        <w:rPr>
          <w:spacing w:val="-6"/>
        </w:rPr>
        <w:t xml:space="preserve"> </w:t>
      </w:r>
      <w:r>
        <w:t>England,</w:t>
      </w:r>
      <w:r>
        <w:rPr>
          <w:spacing w:val="-6"/>
        </w:rPr>
        <w:t xml:space="preserve"> </w:t>
      </w:r>
      <w:r>
        <w:t>2022,</w:t>
      </w:r>
      <w:r>
        <w:rPr>
          <w:spacing w:val="-6"/>
        </w:rPr>
        <w:t xml:space="preserve"> </w:t>
      </w:r>
      <w:r>
        <w:rPr>
          <w:color w:val="1155CC"/>
          <w:u w:val="single" w:color="1155CC"/>
        </w:rPr>
        <w:t>https://cvan.art/fair-equitable-</w:t>
      </w:r>
      <w:r>
        <w:rPr>
          <w:color w:val="1155CC"/>
        </w:rPr>
        <w:t xml:space="preserve"> </w:t>
      </w:r>
      <w:r>
        <w:rPr>
          <w:color w:val="1155CC"/>
          <w:spacing w:val="-2"/>
          <w:u w:val="single" w:color="1155CC"/>
        </w:rPr>
        <w:t>research-report/</w:t>
      </w:r>
    </w:p>
    <w:p w:rsidR="00810BBB" w:rsidRDefault="00810BBB">
      <w:pPr>
        <w:pStyle w:val="BodyText"/>
        <w:spacing w:before="33"/>
      </w:pPr>
    </w:p>
    <w:p w:rsidR="00810BBB" w:rsidRDefault="00CA4A5C">
      <w:pPr>
        <w:pStyle w:val="BodyText"/>
        <w:spacing w:line="276" w:lineRule="auto"/>
        <w:ind w:left="120" w:right="237"/>
      </w:pPr>
      <w:r>
        <w:t>Cecilia</w:t>
      </w:r>
      <w:r>
        <w:rPr>
          <w:spacing w:val="-4"/>
        </w:rPr>
        <w:t xml:space="preserve"> </w:t>
      </w:r>
      <w:r>
        <w:t>Wee,</w:t>
      </w:r>
      <w:r>
        <w:rPr>
          <w:spacing w:val="-4"/>
        </w:rPr>
        <w:t xml:space="preserve"> </w:t>
      </w:r>
      <w:r>
        <w:t>Jade</w:t>
      </w:r>
      <w:r>
        <w:rPr>
          <w:spacing w:val="-4"/>
        </w:rPr>
        <w:t xml:space="preserve"> </w:t>
      </w:r>
      <w:r>
        <w:t>Montserrat,</w:t>
      </w:r>
      <w:r>
        <w:rPr>
          <w:spacing w:val="-4"/>
        </w:rPr>
        <w:t xml:space="preserve"> </w:t>
      </w:r>
      <w:r>
        <w:t>Michelle</w:t>
      </w:r>
      <w:r>
        <w:rPr>
          <w:spacing w:val="-4"/>
        </w:rPr>
        <w:t xml:space="preserve"> </w:t>
      </w:r>
      <w:r>
        <w:t>Williams</w:t>
      </w:r>
      <w:r>
        <w:rPr>
          <w:spacing w:val="-4"/>
        </w:rPr>
        <w:t xml:space="preserve"> </w:t>
      </w:r>
      <w:r>
        <w:t>Gamaker</w:t>
      </w:r>
      <w:r>
        <w:rPr>
          <w:spacing w:val="-4"/>
        </w:rPr>
        <w:t xml:space="preserve"> </w:t>
      </w:r>
      <w:r>
        <w:t>and</w:t>
      </w:r>
      <w:r>
        <w:rPr>
          <w:spacing w:val="-4"/>
        </w:rPr>
        <w:t xml:space="preserve"> </w:t>
      </w:r>
      <w:r>
        <w:t>others.</w:t>
      </w:r>
      <w:r>
        <w:rPr>
          <w:spacing w:val="-4"/>
        </w:rPr>
        <w:t xml:space="preserve"> </w:t>
      </w:r>
      <w:r>
        <w:t>‘We</w:t>
      </w:r>
      <w:r>
        <w:rPr>
          <w:spacing w:val="-4"/>
        </w:rPr>
        <w:t xml:space="preserve"> </w:t>
      </w:r>
      <w:r>
        <w:t>need</w:t>
      </w:r>
      <w:r>
        <w:rPr>
          <w:spacing w:val="-4"/>
        </w:rPr>
        <w:t xml:space="preserve"> </w:t>
      </w:r>
      <w:r>
        <w:t xml:space="preserve">collectivity against structural and institutional racism in the cultural sector’, </w:t>
      </w:r>
      <w:r>
        <w:rPr>
          <w:i/>
        </w:rPr>
        <w:t xml:space="preserve">Arts Professional, </w:t>
      </w:r>
      <w:r>
        <w:t>June 2020</w:t>
      </w:r>
      <w:r>
        <w:rPr>
          <w:color w:val="333333"/>
        </w:rPr>
        <w:t xml:space="preserve">, </w:t>
      </w:r>
      <w:r>
        <w:rPr>
          <w:color w:val="1155CC"/>
          <w:u w:val="single" w:color="1155CC"/>
        </w:rPr>
        <w:t>https://</w:t>
      </w:r>
      <w:hyperlink r:id="rId46">
        <w:r>
          <w:rPr>
            <w:color w:val="1155CC"/>
            <w:u w:val="single" w:color="1155CC"/>
          </w:rPr>
          <w:t>www.artsprofessional.co.uk/magazine/article/we-need-collectivity-against-</w:t>
        </w:r>
      </w:hyperlink>
      <w:r>
        <w:rPr>
          <w:color w:val="1155CC"/>
        </w:rPr>
        <w:t xml:space="preserve"> </w:t>
      </w:r>
      <w:r>
        <w:rPr>
          <w:color w:val="1155CC"/>
          <w:spacing w:val="-2"/>
          <w:u w:val="single" w:color="1155CC"/>
        </w:rPr>
        <w:t>structural-and-institutional-racism-cultural-sector</w:t>
      </w:r>
    </w:p>
    <w:p w:rsidR="00810BBB" w:rsidRDefault="00810BBB">
      <w:pPr>
        <w:pStyle w:val="BodyText"/>
        <w:spacing w:before="38"/>
      </w:pPr>
    </w:p>
    <w:p w:rsidR="00810BBB" w:rsidRDefault="00CA4A5C">
      <w:pPr>
        <w:pStyle w:val="BodyText"/>
        <w:spacing w:line="278" w:lineRule="auto"/>
        <w:ind w:left="100"/>
      </w:pPr>
      <w:r>
        <w:t>Cecilia</w:t>
      </w:r>
      <w:r>
        <w:rPr>
          <w:spacing w:val="-3"/>
        </w:rPr>
        <w:t xml:space="preserve"> </w:t>
      </w:r>
      <w:r>
        <w:t>Wee.</w:t>
      </w:r>
      <w:r>
        <w:rPr>
          <w:spacing w:val="-3"/>
        </w:rPr>
        <w:t xml:space="preserve"> </w:t>
      </w:r>
      <w:r>
        <w:t>‘How</w:t>
      </w:r>
      <w:r>
        <w:rPr>
          <w:spacing w:val="-3"/>
        </w:rPr>
        <w:t xml:space="preserve"> </w:t>
      </w:r>
      <w:r>
        <w:t>do</w:t>
      </w:r>
      <w:r>
        <w:rPr>
          <w:spacing w:val="-3"/>
        </w:rPr>
        <w:t xml:space="preserve"> </w:t>
      </w:r>
      <w:r>
        <w:t>we</w:t>
      </w:r>
      <w:r>
        <w:rPr>
          <w:spacing w:val="-3"/>
        </w:rPr>
        <w:t xml:space="preserve"> </w:t>
      </w:r>
      <w:r>
        <w:t>have</w:t>
      </w:r>
      <w:r>
        <w:rPr>
          <w:spacing w:val="-3"/>
        </w:rPr>
        <w:t xml:space="preserve"> </w:t>
      </w:r>
      <w:r>
        <w:t>a</w:t>
      </w:r>
      <w:r>
        <w:rPr>
          <w:spacing w:val="-3"/>
        </w:rPr>
        <w:t xml:space="preserve"> </w:t>
      </w:r>
      <w:r>
        <w:t>conversation</w:t>
      </w:r>
      <w:r>
        <w:rPr>
          <w:spacing w:val="-3"/>
        </w:rPr>
        <w:t xml:space="preserve"> </w:t>
      </w:r>
      <w:r>
        <w:t>about</w:t>
      </w:r>
      <w:r>
        <w:rPr>
          <w:spacing w:val="-3"/>
        </w:rPr>
        <w:t xml:space="preserve"> </w:t>
      </w:r>
      <w:r>
        <w:t>where</w:t>
      </w:r>
      <w:r>
        <w:rPr>
          <w:spacing w:val="-3"/>
        </w:rPr>
        <w:t xml:space="preserve"> </w:t>
      </w:r>
      <w:r>
        <w:t>wealth</w:t>
      </w:r>
      <w:r>
        <w:rPr>
          <w:spacing w:val="-3"/>
        </w:rPr>
        <w:t xml:space="preserve"> </w:t>
      </w:r>
      <w:r>
        <w:t>comes</w:t>
      </w:r>
      <w:r>
        <w:rPr>
          <w:spacing w:val="-3"/>
        </w:rPr>
        <w:t xml:space="preserve"> </w:t>
      </w:r>
      <w:r>
        <w:t>from?’</w:t>
      </w:r>
      <w:r>
        <w:rPr>
          <w:spacing w:val="-6"/>
        </w:rPr>
        <w:t xml:space="preserve"> </w:t>
      </w:r>
      <w:r>
        <w:rPr>
          <w:i/>
        </w:rPr>
        <w:t>Vanishing Points</w:t>
      </w:r>
      <w:r>
        <w:t>, Live Art Development Agency &amp; Diverse Actions, 2020, pp.53-58.</w:t>
      </w:r>
    </w:p>
    <w:p w:rsidR="00810BBB" w:rsidRDefault="00810BBB">
      <w:pPr>
        <w:pStyle w:val="BodyText"/>
        <w:spacing w:before="34"/>
      </w:pPr>
    </w:p>
    <w:p w:rsidR="00810BBB" w:rsidRDefault="00CA4A5C">
      <w:pPr>
        <w:pStyle w:val="BodyText"/>
        <w:spacing w:line="276" w:lineRule="auto"/>
        <w:ind w:left="100"/>
      </w:pPr>
      <w:r>
        <w:t>Natalie Wreyford, Dave O’Brien, Tamsyn Dent. 'Creative Majority: An APPG for Creative Diversity report on ‘What Works’ to support, encourage and improve diversity, equity and inclusion</w:t>
      </w:r>
      <w:r>
        <w:rPr>
          <w:spacing w:val="-3"/>
        </w:rPr>
        <w:t xml:space="preserve"> </w:t>
      </w:r>
      <w:r>
        <w:t>in</w:t>
      </w:r>
      <w:r>
        <w:rPr>
          <w:spacing w:val="-3"/>
        </w:rPr>
        <w:t xml:space="preserve"> </w:t>
      </w:r>
      <w:r>
        <w:t>the</w:t>
      </w:r>
      <w:r>
        <w:rPr>
          <w:spacing w:val="-3"/>
        </w:rPr>
        <w:t xml:space="preserve"> </w:t>
      </w:r>
      <w:r>
        <w:t>creative</w:t>
      </w:r>
      <w:r>
        <w:rPr>
          <w:spacing w:val="-3"/>
        </w:rPr>
        <w:t xml:space="preserve"> </w:t>
      </w:r>
      <w:r>
        <w:t>sector.’</w:t>
      </w:r>
      <w:r>
        <w:rPr>
          <w:spacing w:val="-3"/>
        </w:rPr>
        <w:t xml:space="preserve"> </w:t>
      </w:r>
      <w:r>
        <w:t>A</w:t>
      </w:r>
      <w:r>
        <w:rPr>
          <w:spacing w:val="-3"/>
        </w:rPr>
        <w:t xml:space="preserve"> </w:t>
      </w:r>
      <w:r>
        <w:t>report</w:t>
      </w:r>
      <w:r>
        <w:rPr>
          <w:spacing w:val="-3"/>
        </w:rPr>
        <w:t xml:space="preserve"> </w:t>
      </w:r>
      <w:r>
        <w:t>for</w:t>
      </w:r>
      <w:r>
        <w:rPr>
          <w:spacing w:val="-3"/>
        </w:rPr>
        <w:t xml:space="preserve"> </w:t>
      </w:r>
      <w:r>
        <w:t>the</w:t>
      </w:r>
      <w:r>
        <w:rPr>
          <w:spacing w:val="-3"/>
        </w:rPr>
        <w:t xml:space="preserve"> </w:t>
      </w:r>
      <w:r>
        <w:t>All</w:t>
      </w:r>
      <w:r>
        <w:rPr>
          <w:spacing w:val="-3"/>
        </w:rPr>
        <w:t xml:space="preserve"> </w:t>
      </w:r>
      <w:r>
        <w:t>Party</w:t>
      </w:r>
      <w:r>
        <w:rPr>
          <w:spacing w:val="-3"/>
        </w:rPr>
        <w:t xml:space="preserve"> </w:t>
      </w:r>
      <w:r>
        <w:t>Parliamentary</w:t>
      </w:r>
      <w:r>
        <w:rPr>
          <w:spacing w:val="-3"/>
        </w:rPr>
        <w:t xml:space="preserve"> </w:t>
      </w:r>
      <w:r>
        <w:t>Group</w:t>
      </w:r>
      <w:r>
        <w:rPr>
          <w:spacing w:val="-3"/>
        </w:rPr>
        <w:t xml:space="preserve"> </w:t>
      </w:r>
      <w:r>
        <w:t>for</w:t>
      </w:r>
      <w:r>
        <w:rPr>
          <w:spacing w:val="-3"/>
        </w:rPr>
        <w:t xml:space="preserve"> </w:t>
      </w:r>
      <w:r>
        <w:t>Creative Diversity, 2021,</w:t>
      </w:r>
    </w:p>
    <w:p w:rsidR="00810BBB" w:rsidRDefault="00CA4A5C">
      <w:pPr>
        <w:pStyle w:val="BodyText"/>
        <w:spacing w:line="251" w:lineRule="exact"/>
        <w:ind w:left="100"/>
      </w:pPr>
      <w:r>
        <w:rPr>
          <w:color w:val="1155CC"/>
          <w:spacing w:val="-2"/>
          <w:u w:val="single" w:color="1155CC"/>
        </w:rPr>
        <w:t>https://</w:t>
      </w:r>
      <w:hyperlink r:id="rId47">
        <w:r>
          <w:rPr>
            <w:color w:val="1155CC"/>
            <w:spacing w:val="-2"/>
            <w:u w:val="single" w:color="1155CC"/>
          </w:rPr>
          <w:t>www.kcl.ac.uk/cultural/resources/reports/creative-majority-report-v2.pdf</w:t>
        </w:r>
      </w:hyperlink>
    </w:p>
    <w:p w:rsidR="00810BBB" w:rsidRDefault="00810BBB">
      <w:pPr>
        <w:pStyle w:val="BodyText"/>
        <w:spacing w:before="79"/>
      </w:pPr>
    </w:p>
    <w:p w:rsidR="00810BBB" w:rsidRDefault="00CA4A5C">
      <w:pPr>
        <w:pStyle w:val="BodyText"/>
        <w:spacing w:line="273" w:lineRule="auto"/>
        <w:ind w:left="100" w:right="3207"/>
      </w:pPr>
      <w:r>
        <w:t>Zandra</w:t>
      </w:r>
      <w:r>
        <w:rPr>
          <w:spacing w:val="-7"/>
        </w:rPr>
        <w:t xml:space="preserve"> </w:t>
      </w:r>
      <w:r>
        <w:t>Yeaman,</w:t>
      </w:r>
      <w:r>
        <w:rPr>
          <w:spacing w:val="-7"/>
        </w:rPr>
        <w:t xml:space="preserve"> </w:t>
      </w:r>
      <w:r>
        <w:t>‘Curating</w:t>
      </w:r>
      <w:r>
        <w:rPr>
          <w:spacing w:val="-7"/>
        </w:rPr>
        <w:t xml:space="preserve"> </w:t>
      </w:r>
      <w:r>
        <w:t>Discomfort’,</w:t>
      </w:r>
      <w:r>
        <w:rPr>
          <w:spacing w:val="-7"/>
        </w:rPr>
        <w:t xml:space="preserve"> </w:t>
      </w:r>
      <w:r>
        <w:t>The</w:t>
      </w:r>
      <w:r>
        <w:rPr>
          <w:spacing w:val="-7"/>
        </w:rPr>
        <w:t xml:space="preserve"> </w:t>
      </w:r>
      <w:r>
        <w:t>Hunterian,</w:t>
      </w:r>
      <w:r>
        <w:rPr>
          <w:spacing w:val="-7"/>
        </w:rPr>
        <w:t xml:space="preserve"> </w:t>
      </w:r>
      <w:r>
        <w:t xml:space="preserve">2021, </w:t>
      </w:r>
      <w:hyperlink r:id="rId48">
        <w:r>
          <w:rPr>
            <w:color w:val="0000FF"/>
            <w:spacing w:val="-2"/>
            <w:u w:val="single" w:color="0000FF"/>
          </w:rPr>
          <w:t>http://hunterian.academicblogs.co.uk/curating-discomfort/</w:t>
        </w:r>
      </w:hyperlink>
    </w:p>
    <w:sectPr w:rsidR="00810BBB">
      <w:pgSz w:w="11900" w:h="16840"/>
      <w:pgMar w:top="1360" w:right="1320" w:bottom="1000" w:left="1340" w:header="0" w:footer="8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653E" w:rsidRDefault="00CA4A5C">
      <w:r>
        <w:separator/>
      </w:r>
    </w:p>
  </w:endnote>
  <w:endnote w:type="continuationSeparator" w:id="0">
    <w:p w:rsidR="00CB653E" w:rsidRDefault="00CA4A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venir Book">
    <w:altName w:val="Tw Cen MT"/>
    <w:charset w:val="00"/>
    <w:family w:val="auto"/>
    <w:pitch w:val="variable"/>
    <w:sig w:usb0="800000AF" w:usb1="5000204A" w:usb2="00000000" w:usb3="00000000" w:csb0="0000009B"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BBB" w:rsidRDefault="00CA4A5C">
    <w:pPr>
      <w:pStyle w:val="BodyText"/>
      <w:spacing w:line="14" w:lineRule="auto"/>
      <w:rPr>
        <w:sz w:val="20"/>
      </w:rPr>
    </w:pPr>
    <w:r>
      <w:rPr>
        <w:noProof/>
        <w:lang w:val="en-GB" w:eastAsia="en-GB"/>
      </w:rPr>
      <mc:AlternateContent>
        <mc:Choice Requires="wps">
          <w:drawing>
            <wp:anchor distT="0" distB="0" distL="0" distR="0" simplePos="0" relativeHeight="487210496" behindDoc="1" locked="0" layoutInCell="1" allowOverlap="1">
              <wp:simplePos x="0" y="0"/>
              <wp:positionH relativeFrom="page">
                <wp:posOffset>6452420</wp:posOffset>
              </wp:positionH>
              <wp:positionV relativeFrom="page">
                <wp:posOffset>10040693</wp:posOffset>
              </wp:positionV>
              <wp:extent cx="244475" cy="18224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rsidR="00810BBB" w:rsidRDefault="00CA4A5C">
                          <w:pPr>
                            <w:pStyle w:val="BodyText"/>
                            <w:spacing w:before="13"/>
                            <w:ind w:left="60"/>
                          </w:pPr>
                          <w:r>
                            <w:rPr>
                              <w:spacing w:val="-5"/>
                            </w:rPr>
                            <w:fldChar w:fldCharType="begin"/>
                          </w:r>
                          <w:r>
                            <w:rPr>
                              <w:spacing w:val="-5"/>
                            </w:rPr>
                            <w:instrText xml:space="preserve"> PAGE </w:instrText>
                          </w:r>
                          <w:r>
                            <w:rPr>
                              <w:spacing w:val="-5"/>
                            </w:rPr>
                            <w:fldChar w:fldCharType="separate"/>
                          </w:r>
                          <w:r w:rsidR="004F13A3">
                            <w:rPr>
                              <w:noProof/>
                              <w:spacing w:val="-5"/>
                            </w:rPr>
                            <w:t>28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26" type="#_x0000_t202" style="position:absolute;margin-left:508.05pt;margin-top:790.6pt;width:19.25pt;height:14.35pt;z-index:-1610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" filled="f" stroked="f">
              <v:path arrowok="t"/>
              <v:textbox inset="0,0,0,0">
                <w:txbxContent>
                  <w:p w:rsidR="00810BBB" w:rsidRDefault="00CA4A5C">
                    <w:pPr>
                      <w:pStyle w:val="BodyText"/>
                      <w:spacing w:before="13"/>
                      <w:ind w:left="60"/>
                    </w:pPr>
                    <w:r>
                      <w:rPr>
                        <w:spacing w:val="-5"/>
                      </w:rPr>
                      <w:fldChar w:fldCharType="begin"/>
                    </w:r>
                    <w:r>
                      <w:rPr>
                        <w:spacing w:val="-5"/>
                      </w:rPr>
                      <w:instrText xml:space="preserve"> PAGE </w:instrText>
                    </w:r>
                    <w:r>
                      <w:rPr>
                        <w:spacing w:val="-5"/>
                      </w:rPr>
                      <w:fldChar w:fldCharType="separate"/>
                    </w:r>
                    <w:r w:rsidR="004F13A3">
                      <w:rPr>
                        <w:noProof/>
                        <w:spacing w:val="-5"/>
                      </w:rPr>
                      <w:t>28</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653E" w:rsidRDefault="00CA4A5C">
      <w:r>
        <w:separator/>
      </w:r>
    </w:p>
  </w:footnote>
  <w:footnote w:type="continuationSeparator" w:id="0">
    <w:p w:rsidR="00CB653E" w:rsidRDefault="00CA4A5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711B37"/>
    <w:multiLevelType w:val="hybridMultilevel"/>
    <w:tmpl w:val="6C9E5668"/>
    <w:lvl w:ilvl="0" w:tplc="68FE4268">
      <w:numFmt w:val="bullet"/>
      <w:lvlText w:val="-"/>
      <w:lvlJc w:val="left"/>
      <w:pPr>
        <w:ind w:left="820" w:hanging="360"/>
      </w:pPr>
      <w:rPr>
        <w:rFonts w:ascii="Arial" w:eastAsia="Arial" w:hAnsi="Arial" w:cs="Arial" w:hint="default"/>
        <w:b w:val="0"/>
        <w:bCs w:val="0"/>
        <w:i w:val="0"/>
        <w:iCs w:val="0"/>
        <w:spacing w:val="0"/>
        <w:w w:val="100"/>
        <w:sz w:val="22"/>
        <w:szCs w:val="22"/>
        <w:lang w:val="en-US" w:eastAsia="en-US" w:bidi="ar-SA"/>
      </w:rPr>
    </w:lvl>
    <w:lvl w:ilvl="1" w:tplc="DCECDD18">
      <w:numFmt w:val="bullet"/>
      <w:lvlText w:val="•"/>
      <w:lvlJc w:val="left"/>
      <w:pPr>
        <w:ind w:left="1662" w:hanging="360"/>
      </w:pPr>
      <w:rPr>
        <w:rFonts w:hint="default"/>
        <w:lang w:val="en-US" w:eastAsia="en-US" w:bidi="ar-SA"/>
      </w:rPr>
    </w:lvl>
    <w:lvl w:ilvl="2" w:tplc="8580FDB0">
      <w:numFmt w:val="bullet"/>
      <w:lvlText w:val="•"/>
      <w:lvlJc w:val="left"/>
      <w:pPr>
        <w:ind w:left="2504" w:hanging="360"/>
      </w:pPr>
      <w:rPr>
        <w:rFonts w:hint="default"/>
        <w:lang w:val="en-US" w:eastAsia="en-US" w:bidi="ar-SA"/>
      </w:rPr>
    </w:lvl>
    <w:lvl w:ilvl="3" w:tplc="DE68F4F6">
      <w:numFmt w:val="bullet"/>
      <w:lvlText w:val="•"/>
      <w:lvlJc w:val="left"/>
      <w:pPr>
        <w:ind w:left="3346" w:hanging="360"/>
      </w:pPr>
      <w:rPr>
        <w:rFonts w:hint="default"/>
        <w:lang w:val="en-US" w:eastAsia="en-US" w:bidi="ar-SA"/>
      </w:rPr>
    </w:lvl>
    <w:lvl w:ilvl="4" w:tplc="092AEEB4">
      <w:numFmt w:val="bullet"/>
      <w:lvlText w:val="•"/>
      <w:lvlJc w:val="left"/>
      <w:pPr>
        <w:ind w:left="4188" w:hanging="360"/>
      </w:pPr>
      <w:rPr>
        <w:rFonts w:hint="default"/>
        <w:lang w:val="en-US" w:eastAsia="en-US" w:bidi="ar-SA"/>
      </w:rPr>
    </w:lvl>
    <w:lvl w:ilvl="5" w:tplc="F01869D2">
      <w:numFmt w:val="bullet"/>
      <w:lvlText w:val="•"/>
      <w:lvlJc w:val="left"/>
      <w:pPr>
        <w:ind w:left="5030" w:hanging="360"/>
      </w:pPr>
      <w:rPr>
        <w:rFonts w:hint="default"/>
        <w:lang w:val="en-US" w:eastAsia="en-US" w:bidi="ar-SA"/>
      </w:rPr>
    </w:lvl>
    <w:lvl w:ilvl="6" w:tplc="10ECB052">
      <w:numFmt w:val="bullet"/>
      <w:lvlText w:val="•"/>
      <w:lvlJc w:val="left"/>
      <w:pPr>
        <w:ind w:left="5872" w:hanging="360"/>
      </w:pPr>
      <w:rPr>
        <w:rFonts w:hint="default"/>
        <w:lang w:val="en-US" w:eastAsia="en-US" w:bidi="ar-SA"/>
      </w:rPr>
    </w:lvl>
    <w:lvl w:ilvl="7" w:tplc="DF5C87B4">
      <w:numFmt w:val="bullet"/>
      <w:lvlText w:val="•"/>
      <w:lvlJc w:val="left"/>
      <w:pPr>
        <w:ind w:left="6714" w:hanging="360"/>
      </w:pPr>
      <w:rPr>
        <w:rFonts w:hint="default"/>
        <w:lang w:val="en-US" w:eastAsia="en-US" w:bidi="ar-SA"/>
      </w:rPr>
    </w:lvl>
    <w:lvl w:ilvl="8" w:tplc="A342A49C">
      <w:numFmt w:val="bullet"/>
      <w:lvlText w:val="•"/>
      <w:lvlJc w:val="left"/>
      <w:pPr>
        <w:ind w:left="7556" w:hanging="360"/>
      </w:pPr>
      <w:rPr>
        <w:rFonts w:hint="default"/>
        <w:lang w:val="en-US" w:eastAsia="en-US" w:bidi="ar-SA"/>
      </w:rPr>
    </w:lvl>
  </w:abstractNum>
  <w:abstractNum w:abstractNumId="1" w15:restartNumberingAfterBreak="0">
    <w:nsid w:val="40FB1C15"/>
    <w:multiLevelType w:val="hybridMultilevel"/>
    <w:tmpl w:val="0AA23F34"/>
    <w:lvl w:ilvl="0" w:tplc="0D061ACC">
      <w:numFmt w:val="bullet"/>
      <w:lvlText w:val="●"/>
      <w:lvlJc w:val="left"/>
      <w:pPr>
        <w:ind w:left="1180" w:hanging="360"/>
      </w:pPr>
      <w:rPr>
        <w:rFonts w:ascii="Arial" w:eastAsia="Arial" w:hAnsi="Arial" w:cs="Arial" w:hint="default"/>
        <w:b w:val="0"/>
        <w:bCs w:val="0"/>
        <w:i w:val="0"/>
        <w:iCs w:val="0"/>
        <w:spacing w:val="0"/>
        <w:w w:val="100"/>
        <w:sz w:val="22"/>
        <w:szCs w:val="22"/>
        <w:lang w:val="en-US" w:eastAsia="en-US" w:bidi="ar-SA"/>
      </w:rPr>
    </w:lvl>
    <w:lvl w:ilvl="1" w:tplc="56B84F12">
      <w:numFmt w:val="bullet"/>
      <w:lvlText w:val="•"/>
      <w:lvlJc w:val="left"/>
      <w:pPr>
        <w:ind w:left="1986" w:hanging="360"/>
      </w:pPr>
      <w:rPr>
        <w:rFonts w:hint="default"/>
        <w:lang w:val="en-US" w:eastAsia="en-US" w:bidi="ar-SA"/>
      </w:rPr>
    </w:lvl>
    <w:lvl w:ilvl="2" w:tplc="DB921262">
      <w:numFmt w:val="bullet"/>
      <w:lvlText w:val="•"/>
      <w:lvlJc w:val="left"/>
      <w:pPr>
        <w:ind w:left="2792" w:hanging="360"/>
      </w:pPr>
      <w:rPr>
        <w:rFonts w:hint="default"/>
        <w:lang w:val="en-US" w:eastAsia="en-US" w:bidi="ar-SA"/>
      </w:rPr>
    </w:lvl>
    <w:lvl w:ilvl="3" w:tplc="78002540">
      <w:numFmt w:val="bullet"/>
      <w:lvlText w:val="•"/>
      <w:lvlJc w:val="left"/>
      <w:pPr>
        <w:ind w:left="3598" w:hanging="360"/>
      </w:pPr>
      <w:rPr>
        <w:rFonts w:hint="default"/>
        <w:lang w:val="en-US" w:eastAsia="en-US" w:bidi="ar-SA"/>
      </w:rPr>
    </w:lvl>
    <w:lvl w:ilvl="4" w:tplc="96362E30">
      <w:numFmt w:val="bullet"/>
      <w:lvlText w:val="•"/>
      <w:lvlJc w:val="left"/>
      <w:pPr>
        <w:ind w:left="4404" w:hanging="360"/>
      </w:pPr>
      <w:rPr>
        <w:rFonts w:hint="default"/>
        <w:lang w:val="en-US" w:eastAsia="en-US" w:bidi="ar-SA"/>
      </w:rPr>
    </w:lvl>
    <w:lvl w:ilvl="5" w:tplc="7242DB4E">
      <w:numFmt w:val="bullet"/>
      <w:lvlText w:val="•"/>
      <w:lvlJc w:val="left"/>
      <w:pPr>
        <w:ind w:left="5210" w:hanging="360"/>
      </w:pPr>
      <w:rPr>
        <w:rFonts w:hint="default"/>
        <w:lang w:val="en-US" w:eastAsia="en-US" w:bidi="ar-SA"/>
      </w:rPr>
    </w:lvl>
    <w:lvl w:ilvl="6" w:tplc="BEE25B40">
      <w:numFmt w:val="bullet"/>
      <w:lvlText w:val="•"/>
      <w:lvlJc w:val="left"/>
      <w:pPr>
        <w:ind w:left="6016" w:hanging="360"/>
      </w:pPr>
      <w:rPr>
        <w:rFonts w:hint="default"/>
        <w:lang w:val="en-US" w:eastAsia="en-US" w:bidi="ar-SA"/>
      </w:rPr>
    </w:lvl>
    <w:lvl w:ilvl="7" w:tplc="1B18DC4A">
      <w:numFmt w:val="bullet"/>
      <w:lvlText w:val="•"/>
      <w:lvlJc w:val="left"/>
      <w:pPr>
        <w:ind w:left="6822" w:hanging="360"/>
      </w:pPr>
      <w:rPr>
        <w:rFonts w:hint="default"/>
        <w:lang w:val="en-US" w:eastAsia="en-US" w:bidi="ar-SA"/>
      </w:rPr>
    </w:lvl>
    <w:lvl w:ilvl="8" w:tplc="B4D000A2">
      <w:numFmt w:val="bullet"/>
      <w:lvlText w:val="•"/>
      <w:lvlJc w:val="left"/>
      <w:pPr>
        <w:ind w:left="7628" w:hanging="360"/>
      </w:pPr>
      <w:rPr>
        <w:rFonts w:hint="default"/>
        <w:lang w:val="en-US" w:eastAsia="en-US" w:bidi="ar-SA"/>
      </w:rPr>
    </w:lvl>
  </w:abstractNum>
  <w:abstractNum w:abstractNumId="2" w15:restartNumberingAfterBreak="0">
    <w:nsid w:val="60776DDA"/>
    <w:multiLevelType w:val="hybridMultilevel"/>
    <w:tmpl w:val="334414C0"/>
    <w:lvl w:ilvl="0" w:tplc="4C1A177C">
      <w:numFmt w:val="bullet"/>
      <w:lvlText w:val="-"/>
      <w:lvlJc w:val="left"/>
      <w:pPr>
        <w:ind w:left="820" w:hanging="360"/>
      </w:pPr>
      <w:rPr>
        <w:rFonts w:ascii="Arial" w:eastAsia="Arial" w:hAnsi="Arial" w:cs="Arial" w:hint="default"/>
        <w:b w:val="0"/>
        <w:bCs w:val="0"/>
        <w:i w:val="0"/>
        <w:iCs w:val="0"/>
        <w:spacing w:val="0"/>
        <w:w w:val="100"/>
        <w:sz w:val="22"/>
        <w:szCs w:val="22"/>
        <w:lang w:val="en-US" w:eastAsia="en-US" w:bidi="ar-SA"/>
      </w:rPr>
    </w:lvl>
    <w:lvl w:ilvl="1" w:tplc="5D4EF470">
      <w:numFmt w:val="bullet"/>
      <w:lvlText w:val="•"/>
      <w:lvlJc w:val="left"/>
      <w:pPr>
        <w:ind w:left="1662" w:hanging="360"/>
      </w:pPr>
      <w:rPr>
        <w:rFonts w:hint="default"/>
        <w:lang w:val="en-US" w:eastAsia="en-US" w:bidi="ar-SA"/>
      </w:rPr>
    </w:lvl>
    <w:lvl w:ilvl="2" w:tplc="3536CE42">
      <w:numFmt w:val="bullet"/>
      <w:lvlText w:val="•"/>
      <w:lvlJc w:val="left"/>
      <w:pPr>
        <w:ind w:left="2504" w:hanging="360"/>
      </w:pPr>
      <w:rPr>
        <w:rFonts w:hint="default"/>
        <w:lang w:val="en-US" w:eastAsia="en-US" w:bidi="ar-SA"/>
      </w:rPr>
    </w:lvl>
    <w:lvl w:ilvl="3" w:tplc="72DCF050">
      <w:numFmt w:val="bullet"/>
      <w:lvlText w:val="•"/>
      <w:lvlJc w:val="left"/>
      <w:pPr>
        <w:ind w:left="3346" w:hanging="360"/>
      </w:pPr>
      <w:rPr>
        <w:rFonts w:hint="default"/>
        <w:lang w:val="en-US" w:eastAsia="en-US" w:bidi="ar-SA"/>
      </w:rPr>
    </w:lvl>
    <w:lvl w:ilvl="4" w:tplc="B6CAE6DA">
      <w:numFmt w:val="bullet"/>
      <w:lvlText w:val="•"/>
      <w:lvlJc w:val="left"/>
      <w:pPr>
        <w:ind w:left="4188" w:hanging="360"/>
      </w:pPr>
      <w:rPr>
        <w:rFonts w:hint="default"/>
        <w:lang w:val="en-US" w:eastAsia="en-US" w:bidi="ar-SA"/>
      </w:rPr>
    </w:lvl>
    <w:lvl w:ilvl="5" w:tplc="CADAB806">
      <w:numFmt w:val="bullet"/>
      <w:lvlText w:val="•"/>
      <w:lvlJc w:val="left"/>
      <w:pPr>
        <w:ind w:left="5030" w:hanging="360"/>
      </w:pPr>
      <w:rPr>
        <w:rFonts w:hint="default"/>
        <w:lang w:val="en-US" w:eastAsia="en-US" w:bidi="ar-SA"/>
      </w:rPr>
    </w:lvl>
    <w:lvl w:ilvl="6" w:tplc="4E4E6228">
      <w:numFmt w:val="bullet"/>
      <w:lvlText w:val="•"/>
      <w:lvlJc w:val="left"/>
      <w:pPr>
        <w:ind w:left="5872" w:hanging="360"/>
      </w:pPr>
      <w:rPr>
        <w:rFonts w:hint="default"/>
        <w:lang w:val="en-US" w:eastAsia="en-US" w:bidi="ar-SA"/>
      </w:rPr>
    </w:lvl>
    <w:lvl w:ilvl="7" w:tplc="07CEEA72">
      <w:numFmt w:val="bullet"/>
      <w:lvlText w:val="•"/>
      <w:lvlJc w:val="left"/>
      <w:pPr>
        <w:ind w:left="6714" w:hanging="360"/>
      </w:pPr>
      <w:rPr>
        <w:rFonts w:hint="default"/>
        <w:lang w:val="en-US" w:eastAsia="en-US" w:bidi="ar-SA"/>
      </w:rPr>
    </w:lvl>
    <w:lvl w:ilvl="8" w:tplc="BEE4ECCC">
      <w:numFmt w:val="bullet"/>
      <w:lvlText w:val="•"/>
      <w:lvlJc w:val="left"/>
      <w:pPr>
        <w:ind w:left="7556" w:hanging="360"/>
      </w:pPr>
      <w:rPr>
        <w:rFonts w:hint="default"/>
        <w:lang w:val="en-US" w:eastAsia="en-US" w:bidi="ar-SA"/>
      </w:rPr>
    </w:lvl>
  </w:abstractNum>
  <w:abstractNum w:abstractNumId="3" w15:restartNumberingAfterBreak="0">
    <w:nsid w:val="6BA45338"/>
    <w:multiLevelType w:val="hybridMultilevel"/>
    <w:tmpl w:val="C77802B4"/>
    <w:lvl w:ilvl="0" w:tplc="0008A13E">
      <w:numFmt w:val="bullet"/>
      <w:lvlText w:val="●"/>
      <w:lvlJc w:val="left"/>
      <w:pPr>
        <w:ind w:left="820" w:hanging="360"/>
      </w:pPr>
      <w:rPr>
        <w:rFonts w:ascii="Arial" w:eastAsia="Arial" w:hAnsi="Arial" w:cs="Arial" w:hint="default"/>
        <w:b w:val="0"/>
        <w:bCs w:val="0"/>
        <w:i w:val="0"/>
        <w:iCs w:val="0"/>
        <w:spacing w:val="0"/>
        <w:w w:val="100"/>
        <w:sz w:val="22"/>
        <w:szCs w:val="22"/>
        <w:lang w:val="en-US" w:eastAsia="en-US" w:bidi="ar-SA"/>
      </w:rPr>
    </w:lvl>
    <w:lvl w:ilvl="1" w:tplc="7878F444">
      <w:numFmt w:val="bullet"/>
      <w:lvlText w:val="•"/>
      <w:lvlJc w:val="left"/>
      <w:pPr>
        <w:ind w:left="1662" w:hanging="360"/>
      </w:pPr>
      <w:rPr>
        <w:rFonts w:hint="default"/>
        <w:lang w:val="en-US" w:eastAsia="en-US" w:bidi="ar-SA"/>
      </w:rPr>
    </w:lvl>
    <w:lvl w:ilvl="2" w:tplc="97B43A0A">
      <w:numFmt w:val="bullet"/>
      <w:lvlText w:val="•"/>
      <w:lvlJc w:val="left"/>
      <w:pPr>
        <w:ind w:left="2504" w:hanging="360"/>
      </w:pPr>
      <w:rPr>
        <w:rFonts w:hint="default"/>
        <w:lang w:val="en-US" w:eastAsia="en-US" w:bidi="ar-SA"/>
      </w:rPr>
    </w:lvl>
    <w:lvl w:ilvl="3" w:tplc="EBA23400">
      <w:numFmt w:val="bullet"/>
      <w:lvlText w:val="•"/>
      <w:lvlJc w:val="left"/>
      <w:pPr>
        <w:ind w:left="3346" w:hanging="360"/>
      </w:pPr>
      <w:rPr>
        <w:rFonts w:hint="default"/>
        <w:lang w:val="en-US" w:eastAsia="en-US" w:bidi="ar-SA"/>
      </w:rPr>
    </w:lvl>
    <w:lvl w:ilvl="4" w:tplc="6B50775A">
      <w:numFmt w:val="bullet"/>
      <w:lvlText w:val="•"/>
      <w:lvlJc w:val="left"/>
      <w:pPr>
        <w:ind w:left="4188" w:hanging="360"/>
      </w:pPr>
      <w:rPr>
        <w:rFonts w:hint="default"/>
        <w:lang w:val="en-US" w:eastAsia="en-US" w:bidi="ar-SA"/>
      </w:rPr>
    </w:lvl>
    <w:lvl w:ilvl="5" w:tplc="1CFEC596">
      <w:numFmt w:val="bullet"/>
      <w:lvlText w:val="•"/>
      <w:lvlJc w:val="left"/>
      <w:pPr>
        <w:ind w:left="5030" w:hanging="360"/>
      </w:pPr>
      <w:rPr>
        <w:rFonts w:hint="default"/>
        <w:lang w:val="en-US" w:eastAsia="en-US" w:bidi="ar-SA"/>
      </w:rPr>
    </w:lvl>
    <w:lvl w:ilvl="6" w:tplc="C8169470">
      <w:numFmt w:val="bullet"/>
      <w:lvlText w:val="•"/>
      <w:lvlJc w:val="left"/>
      <w:pPr>
        <w:ind w:left="5872" w:hanging="360"/>
      </w:pPr>
      <w:rPr>
        <w:rFonts w:hint="default"/>
        <w:lang w:val="en-US" w:eastAsia="en-US" w:bidi="ar-SA"/>
      </w:rPr>
    </w:lvl>
    <w:lvl w:ilvl="7" w:tplc="F9583BE8">
      <w:numFmt w:val="bullet"/>
      <w:lvlText w:val="•"/>
      <w:lvlJc w:val="left"/>
      <w:pPr>
        <w:ind w:left="6714" w:hanging="360"/>
      </w:pPr>
      <w:rPr>
        <w:rFonts w:hint="default"/>
        <w:lang w:val="en-US" w:eastAsia="en-US" w:bidi="ar-SA"/>
      </w:rPr>
    </w:lvl>
    <w:lvl w:ilvl="8" w:tplc="BAA257B0">
      <w:numFmt w:val="bullet"/>
      <w:lvlText w:val="•"/>
      <w:lvlJc w:val="left"/>
      <w:pPr>
        <w:ind w:left="7556" w:hanging="360"/>
      </w:pPr>
      <w:rPr>
        <w:rFonts w:hint="default"/>
        <w:lang w:val="en-US" w:eastAsia="en-US" w:bidi="ar-SA"/>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BBB"/>
    <w:rsid w:val="004F13A3"/>
    <w:rsid w:val="00810BBB"/>
    <w:rsid w:val="00CA4A5C"/>
    <w:rsid w:val="00CB65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46F135-2AAA-4784-A214-5027A72EE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62"/>
      <w:ind w:left="100"/>
      <w:outlineLvl w:val="0"/>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
    <w:qFormat/>
    <w:pPr>
      <w:ind w:left="100"/>
    </w:pPr>
    <w:rPr>
      <w:sz w:val="40"/>
      <w:szCs w:val="40"/>
    </w:rPr>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www.thelisteningfund.org/wp-" TargetMode="External"/><Relationship Id="rId18" Type="http://schemas.openxmlformats.org/officeDocument/2006/relationships/hyperlink" Target="http://www.cafonline.org/docs/default-" TargetMode="External"/><Relationship Id="rId26" Type="http://schemas.openxmlformats.org/officeDocument/2006/relationships/image" Target="media/image7.jpeg"/><Relationship Id="rId39" Type="http://schemas.openxmlformats.org/officeDocument/2006/relationships/hyperlink" Target="http://www.thelisteningfund.org/wp-" TargetMode="External"/><Relationship Id="rId3" Type="http://schemas.openxmlformats.org/officeDocument/2006/relationships/settings" Target="settings.xml"/><Relationship Id="rId21" Type="http://schemas.openxmlformats.org/officeDocument/2006/relationships/hyperlink" Target="http://www.the-uncultured.com/uploads/1/3/2/2/132249368/the_uncultured_-" TargetMode="External"/><Relationship Id="rId34" Type="http://schemas.openxmlformats.org/officeDocument/2006/relationships/hyperlink" Target="http://www.stchads.ac.uk/wp-" TargetMode="External"/><Relationship Id="rId42" Type="http://schemas.openxmlformats.org/officeDocument/2006/relationships/hyperlink" Target="http://communitylearningpartnership.org/wp-" TargetMode="External"/><Relationship Id="rId47" Type="http://schemas.openxmlformats.org/officeDocument/2006/relationships/hyperlink" Target="http://www.kcl.ac.uk/cultural/resources/reports/creative-majority-report-v2.pdf" TargetMode="External"/><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www.legislation.gov.uk/ukpga/2010/15/part/2/chapter/1" TargetMode="External"/><Relationship Id="rId25" Type="http://schemas.openxmlformats.org/officeDocument/2006/relationships/image" Target="media/image6.jpeg"/><Relationship Id="rId33" Type="http://schemas.openxmlformats.org/officeDocument/2006/relationships/hyperlink" Target="http://www.resolutionfoundation.org/app/uploads/2022/07/Arrears-fears.pdf" TargetMode="External"/><Relationship Id="rId38" Type="http://schemas.openxmlformats.org/officeDocument/2006/relationships/hyperlink" Target="http://www.legislation.gov.uk/ukpga/2010/15/part/2/chapter/1" TargetMode="External"/><Relationship Id="rId46" Type="http://schemas.openxmlformats.org/officeDocument/2006/relationships/hyperlink" Target="http://www.artsprofessional.co.uk/magazine/article/we-need-collectivity-against-" TargetMode="External"/><Relationship Id="rId2" Type="http://schemas.openxmlformats.org/officeDocument/2006/relationships/styles" Target="styles.xml"/><Relationship Id="rId16" Type="http://schemas.openxmlformats.org/officeDocument/2006/relationships/hyperlink" Target="http://www.resolutionfoundation.org/app/uploads/2020/12/The-" TargetMode="External"/><Relationship Id="rId20" Type="http://schemas.openxmlformats.org/officeDocument/2006/relationships/hyperlink" Target="http://www.kcl.ac.uk/cultural/resources/reports/creative-majority-report-v2.pdf" TargetMode="External"/><Relationship Id="rId29" Type="http://schemas.openxmlformats.org/officeDocument/2006/relationships/image" Target="media/image10.png"/><Relationship Id="rId41" Type="http://schemas.openxmlformats.org/officeDocument/2006/relationships/hyperlink" Target="http://www.fidelitycharitable.org/content/dam/fc-public/docs/resources/2021-future-o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hyperlink" Target="http://www.stchads.ac.uk/wp-" TargetMode="External"/><Relationship Id="rId37" Type="http://schemas.openxmlformats.org/officeDocument/2006/relationships/hyperlink" Target="http://www.gov.uk/government/publications/letter-from-culture-secretary-on-hm-" TargetMode="External"/><Relationship Id="rId40" Type="http://schemas.openxmlformats.org/officeDocument/2006/relationships/hyperlink" Target="http://www.commoner.org.uk/" TargetMode="External"/><Relationship Id="rId45" Type="http://schemas.openxmlformats.org/officeDocument/2006/relationships/hyperlink" Target="http://www.the-uncultured.com/uploads/1/3/2/2/132249368/the_uncultured_-" TargetMode="External"/><Relationship Id="rId5" Type="http://schemas.openxmlformats.org/officeDocument/2006/relationships/footnotes" Target="footnotes.xml"/><Relationship Id="rId15" Type="http://schemas.openxmlformats.org/officeDocument/2006/relationships/hyperlink" Target="http://www.resolutionfoundation.org/app/uploads/2022/07/Arrears-fears.pdf" TargetMode="External"/><Relationship Id="rId23" Type="http://schemas.openxmlformats.org/officeDocument/2006/relationships/hyperlink" Target="http://www.gov.uk/government/collections/place-based-social-action-programme" TargetMode="External"/><Relationship Id="rId28" Type="http://schemas.openxmlformats.org/officeDocument/2006/relationships/image" Target="media/image9.jpeg"/><Relationship Id="rId36" Type="http://schemas.openxmlformats.org/officeDocument/2006/relationships/hyperlink" Target="http://www.cafonline.org/docs/default-source/about-us-"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gov.uk/government/publications/letter-from-culture-secretary-on-hm-government-position-" TargetMode="External"/><Relationship Id="rId31" Type="http://schemas.openxmlformats.org/officeDocument/2006/relationships/hyperlink" Target="http://www.the-uncultured.com/uploads/1/3/2/2/132249368/the_uncultured_-" TargetMode="External"/><Relationship Id="rId44" Type="http://schemas.openxmlformats.org/officeDocument/2006/relationships/hyperlink" Target="http://www.gov.uk/government/collections/place-based-social-action-programme" TargetMode="External"/><Relationship Id="rId4" Type="http://schemas.openxmlformats.org/officeDocument/2006/relationships/webSettings" Target="webSettings.xml"/><Relationship Id="rId9" Type="http://schemas.openxmlformats.org/officeDocument/2006/relationships/hyperlink" Target="https://creativecommons.org/licenses/by-nc/2.0/uk/" TargetMode="External"/><Relationship Id="rId14" Type="http://schemas.openxmlformats.org/officeDocument/2006/relationships/hyperlink" Target="http://www.liverpool.ac.uk/heseltine-institute/blog/trickle-down-economics-doesnt-" TargetMode="External"/><Relationship Id="rId22" Type="http://schemas.openxmlformats.org/officeDocument/2006/relationships/hyperlink" Target="http://www.cafonline.org/docs/default-source/about-us-publications/growing-place-" TargetMode="External"/><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hyperlink" Target="http://www.cafonline.org/docs/default-" TargetMode="External"/><Relationship Id="rId43" Type="http://schemas.openxmlformats.org/officeDocument/2006/relationships/hyperlink" Target="http://www.resolutionfoundation.org/app/uploads/2020/12/The-UKs-wealth-distribution.pdf" TargetMode="External"/><Relationship Id="rId48" Type="http://schemas.openxmlformats.org/officeDocument/2006/relationships/hyperlink" Target="http://hunterian.academicblogs.co.uk/curating-discomfort/"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527A1557</Template>
  <TotalTime>1</TotalTime>
  <Pages>38</Pages>
  <Words>13577</Words>
  <Characters>77393</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CLP Partnerships</dc:creator>
  <cp:lastModifiedBy>Ellen Dean</cp:lastModifiedBy>
  <cp:revision>3</cp:revision>
  <dcterms:created xsi:type="dcterms:W3CDTF">2023-09-01T15:56:00Z</dcterms:created>
  <dcterms:modified xsi:type="dcterms:W3CDTF">2023-11-07T15:25:00Z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2023-08-29T00:00:00Z</vt:filetime>
  </property>
  <property fmtid="{D5CDD505-2E9C-101B-9397-08002B2CF9AE}" pid="3" name="Creator">
    <vt:lpwstr>Acrobat PDFMaker 23 for Word</vt:lpwstr>
  </property>
  <property fmtid="{D5CDD505-2E9C-101B-9397-08002B2CF9AE}" pid="4" name="LastSaved">
    <vt:filetime>2023-09-01T00:00:00Z</vt:filetime>
  </property>
  <property fmtid="{D5CDD505-2E9C-101B-9397-08002B2CF9AE}" pid="5" name="Producer">
    <vt:lpwstr>Adobe PDF Library 23.3.60</vt:lpwstr>
  </property>
</Properties>
</file>